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乱世忠臣：三国的王允究竟是怎样一个人</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三国这个英雄辈出、风云变幻的时代，王允作为东汉末年的重要人物，以其独特的政治智慧和坚定的忠诚，在历史长河中留下了深刻的印记。他的一生充满了传奇色彩，既展现了忠臣的担当，也暴露了性格的缺陷。　　一、早年经历与仕途起步　　王允，字子师，太...</w:t>
      </w:r>
    </w:p>
    <w:p>
      <w:pPr>
        <w:ind w:left="0" w:right="0" w:firstLine="560"/>
        <w:spacing w:before="450" w:after="450" w:line="312" w:lineRule="auto"/>
      </w:pPr>
      <w:r>
        <w:rPr>
          <w:rFonts w:ascii="宋体" w:hAnsi="宋体" w:eastAsia="宋体" w:cs="宋体"/>
          <w:color w:val="000"/>
          <w:sz w:val="28"/>
          <w:szCs w:val="28"/>
        </w:rPr>
        <w:t xml:space="preserve">　　在三国这个英雄辈出、风云变幻的时代，王允作为东汉末年的重要人物，以其独特的政治智慧和坚定的忠诚，在历史长河中留下了深刻的印记。他的一生充满了传奇色彩，既展现了忠臣的担当，也暴露了性格的缺陷。</w:t>
      </w:r>
    </w:p>
    <w:p>
      <w:pPr>
        <w:ind w:left="0" w:right="0" w:firstLine="560"/>
        <w:spacing w:before="450" w:after="450" w:line="312" w:lineRule="auto"/>
      </w:pPr>
      <w:r>
        <w:rPr>
          <w:rFonts w:ascii="宋体" w:hAnsi="宋体" w:eastAsia="宋体" w:cs="宋体"/>
          <w:color w:val="000"/>
          <w:sz w:val="28"/>
          <w:szCs w:val="28"/>
        </w:rPr>
        <w:t xml:space="preserve">　　一、早年经历与仕途起步</w:t>
      </w:r>
    </w:p>
    <w:p>
      <w:pPr>
        <w:ind w:left="0" w:right="0" w:firstLine="560"/>
        <w:spacing w:before="450" w:after="450" w:line="312" w:lineRule="auto"/>
      </w:pPr>
      <w:r>
        <w:rPr>
          <w:rFonts w:ascii="宋体" w:hAnsi="宋体" w:eastAsia="宋体" w:cs="宋体"/>
          <w:color w:val="000"/>
          <w:sz w:val="28"/>
          <w:szCs w:val="28"/>
        </w:rPr>
        <w:t xml:space="preserve">　　王允，字子师，太原祁县（今山西祁县）人，出身于官宦世家。他自幼勤奋好学，不仅饱读诗书，还精通骑射，展现出文武双全的才华。十九岁时，王允便开始担任公职，初为郡吏，因捕杀为害乡里的小黄门赵津而崭露头角。这一举动不仅赢得了百姓的称赞，也引起了朝廷的注意。此后，王允的仕途逐渐上升，历任豫州刺史、侍御史等职，成为朝廷中的重要官员。</w:t>
      </w:r>
    </w:p>
    <w:p>
      <w:pPr>
        <w:ind w:left="0" w:right="0" w:firstLine="560"/>
        <w:spacing w:before="450" w:after="450" w:line="312" w:lineRule="auto"/>
      </w:pPr>
      <w:r>
        <w:rPr>
          <w:rFonts w:ascii="宋体" w:hAnsi="宋体" w:eastAsia="宋体" w:cs="宋体"/>
          <w:color w:val="000"/>
          <w:sz w:val="28"/>
          <w:szCs w:val="28"/>
        </w:rPr>
        <w:t xml:space="preserve">　　二、智除董卓，展现忠臣本色</w:t>
      </w:r>
    </w:p>
    <w:p>
      <w:pPr>
        <w:ind w:left="0" w:right="0" w:firstLine="560"/>
        <w:spacing w:before="450" w:after="450" w:line="312" w:lineRule="auto"/>
      </w:pPr>
      <w:r>
        <w:rPr>
          <w:rFonts w:ascii="宋体" w:hAnsi="宋体" w:eastAsia="宋体" w:cs="宋体"/>
          <w:color w:val="000"/>
          <w:sz w:val="28"/>
          <w:szCs w:val="28"/>
        </w:rPr>
        <w:t xml:space="preserve">　　王允最为人所称道的功绩，莫过于他成功策划并诛杀了权倾朝野的董卓。当时，董卓专权跋扈，废少帝、立献帝，对朝廷和百姓造成了极大的危害。王允深知董卓的野心和残暴，为了维护汉室的尊严和百姓的安宁，他暗中联络吕布等将领，共同策划了针对董卓的刺杀行动。最终，在王允的精心安排下，吕布成功刺杀了董卓，为东汉朝廷除掉了最大的祸害。这一壮举不仅展现了王允的勇敢和智慧，也让他成为了后世传颂的忠臣典范。</w:t>
      </w:r>
    </w:p>
    <w:p>
      <w:pPr>
        <w:ind w:left="0" w:right="0" w:firstLine="560"/>
        <w:spacing w:before="450" w:after="450" w:line="312" w:lineRule="auto"/>
      </w:pPr>
      <w:r>
        <w:rPr>
          <w:rFonts w:ascii="宋体" w:hAnsi="宋体" w:eastAsia="宋体" w:cs="宋体"/>
          <w:color w:val="000"/>
          <w:sz w:val="28"/>
          <w:szCs w:val="28"/>
        </w:rPr>
        <w:t xml:space="preserve">　　三、性格缺陷，导致悲剧结局</w:t>
      </w:r>
    </w:p>
    <w:p>
      <w:pPr>
        <w:ind w:left="0" w:right="0" w:firstLine="560"/>
        <w:spacing w:before="450" w:after="450" w:line="312" w:lineRule="auto"/>
      </w:pPr>
      <w:r>
        <w:rPr>
          <w:rFonts w:ascii="宋体" w:hAnsi="宋体" w:eastAsia="宋体" w:cs="宋体"/>
          <w:color w:val="000"/>
          <w:sz w:val="28"/>
          <w:szCs w:val="28"/>
        </w:rPr>
        <w:t xml:space="preserve">　　然而，王允的性格中存在着明显的缺陷。他性情刚烈正直，嫉恶如仇，但这也导致了他过于强硬和固执。在诛杀董卓后，王允认为自己不会再受到任何威胁，开始骄傲自满，对部下的意见也置若罔闻。这种态度使得他在处理董卓旧部的问题上犹豫不决、反复无常，最终引发了董卓旧部的叛乱。李傕、郭汜等将领率军攻破长安，王允被处死，时年五十六岁。这一悲剧结局不仅令人扼腕叹息，也暴露了王允在政治上的不成熟和缺乏远见。</w:t>
      </w:r>
    </w:p>
    <w:p>
      <w:pPr>
        <w:ind w:left="0" w:right="0" w:firstLine="560"/>
        <w:spacing w:before="450" w:after="450" w:line="312" w:lineRule="auto"/>
      </w:pPr>
      <w:r>
        <w:rPr>
          <w:rFonts w:ascii="宋体" w:hAnsi="宋体" w:eastAsia="宋体" w:cs="宋体"/>
          <w:color w:val="000"/>
          <w:sz w:val="28"/>
          <w:szCs w:val="28"/>
        </w:rPr>
        <w:t xml:space="preserve">　　四、历史评价与后世影响</w:t>
      </w:r>
    </w:p>
    <w:p>
      <w:pPr>
        <w:ind w:left="0" w:right="0" w:firstLine="560"/>
        <w:spacing w:before="450" w:after="450" w:line="312" w:lineRule="auto"/>
      </w:pPr>
      <w:r>
        <w:rPr>
          <w:rFonts w:ascii="宋体" w:hAnsi="宋体" w:eastAsia="宋体" w:cs="宋体"/>
          <w:color w:val="000"/>
          <w:sz w:val="28"/>
          <w:szCs w:val="28"/>
        </w:rPr>
        <w:t xml:space="preserve">　　后世对王允的评价褒贬不一。有人赞扬他的勇气和智慧，认为他是东汉末年的忠烈之士；也有人批评他的决策失误和过于刚硬的性格，认为他是导致关中大乱的重要原因之一。然而，无论历史如何评价王允，他都无疑是三国时代一个不可忽视的重要人物。他的忠诚和勇敢为后世树立了榜样，他的失败也为后人提供了宝贵的教训。</w:t>
      </w:r>
    </w:p>
    <w:p>
      <w:pPr>
        <w:ind w:left="0" w:right="0" w:firstLine="560"/>
        <w:spacing w:before="450" w:after="450" w:line="312" w:lineRule="auto"/>
      </w:pPr>
      <w:r>
        <w:rPr>
          <w:rFonts w:ascii="宋体" w:hAnsi="宋体" w:eastAsia="宋体" w:cs="宋体"/>
          <w:color w:val="000"/>
          <w:sz w:val="28"/>
          <w:szCs w:val="28"/>
        </w:rPr>
        <w:t xml:space="preserve">　　王允的一生充满了传奇色彩和悲剧色彩。他以其独特的政治智慧和坚定的忠诚在历史长河中留下了深刻的印记。然而，他的性格缺陷和政治上的不成熟也导致了他的悲剧结局。尽管如此，王允仍然是三国时代一个值得尊敬和铭记的人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2025-06-19T16:21:58+08:00</dcterms:created>
  <dcterms:modified xsi:type="dcterms:W3CDTF">2025-06-19T16:21:58+08:00</dcterms:modified>
</cp:coreProperties>
</file>

<file path=docProps/custom.xml><?xml version="1.0" encoding="utf-8"?>
<Properties xmlns="http://schemas.openxmlformats.org/officeDocument/2006/custom-properties" xmlns:vt="http://schemas.openxmlformats.org/officeDocument/2006/docPropsVTypes"/>
</file>