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最新实习生个人简历实用(九篇)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实习生个人简历一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实习生个人简历一</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实习生个人简历二</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河北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实习生个人简历四</w:t>
      </w:r>
    </w:p>
    <w:p>
      <w:pPr>
        <w:ind w:left="0" w:right="0" w:firstLine="560"/>
        <w:spacing w:before="450" w:after="450" w:line="312" w:lineRule="auto"/>
      </w:pPr>
      <w:r>
        <w:rPr>
          <w:rFonts w:ascii="宋体" w:hAnsi="宋体" w:eastAsia="宋体" w:cs="宋体"/>
          <w:color w:val="000"/>
          <w:sz w:val="28"/>
          <w:szCs w:val="28"/>
        </w:rPr>
        <w:t xml:space="preserve">我是来自河北师范大学心理系的杨婷，在来实习之前我怀着新奇、忐忑、焦虑等不安的心情来到我的实习学校郑家村中学。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实习生个人简历五</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是xx，来自xx师范大学xx学院，是20xx级的学生，现在大三。我们同样是20xx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实习生个人简历七</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实习生个人简历九</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非常荣幸能参加这次面试，我是xx号考生，报考的职位是xx，希望通过这次面试能向各位老师学到东西。&lt;</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