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有关市委政法委班子述职述廉报告如何写</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有关市委政法委班子述职述廉报告如何写一(一)坚定理想信念。学习习近平新时代中国特色社会主义思想，精读《习近平关于“不忘初心、牢记使命”重要论述选编》《习近平新时代中国特色社会主义思想学习纲要》，不断补足精神之钙，更加坚定共产主义远大理想，增...</w:t>
      </w:r>
    </w:p>
    <w:p>
      <w:pPr>
        <w:ind w:left="0" w:right="0" w:firstLine="560"/>
        <w:spacing w:before="450" w:after="450" w:line="312" w:lineRule="auto"/>
      </w:pPr>
      <w:r>
        <w:rPr>
          <w:rFonts w:ascii="黑体" w:hAnsi="黑体" w:eastAsia="黑体" w:cs="黑体"/>
          <w:color w:val="000000"/>
          <w:sz w:val="36"/>
          <w:szCs w:val="36"/>
          <w:b w:val="1"/>
          <w:bCs w:val="1"/>
        </w:rPr>
        <w:t xml:space="preserve">有关市委政法委班子述职述廉报告如何写一</w:t>
      </w:r>
    </w:p>
    <w:p>
      <w:pPr>
        <w:ind w:left="0" w:right="0" w:firstLine="560"/>
        <w:spacing w:before="450" w:after="450" w:line="312" w:lineRule="auto"/>
      </w:pPr>
      <w:r>
        <w:rPr>
          <w:rFonts w:ascii="宋体" w:hAnsi="宋体" w:eastAsia="宋体" w:cs="宋体"/>
          <w:color w:val="000"/>
          <w:sz w:val="28"/>
          <w:szCs w:val="28"/>
        </w:rPr>
        <w:t xml:space="preserve">(一)坚定理想信念。学习习近平新时代中国特色社会主义思想，精读《习近平关于“不忘初心、牢记使命”重要论述选编》《习近平新时代中国特色社会主义思想学习纲要》，不断补足精神之钙，更加坚定共产主义远大理想，增强“四个意识”，坚定“四个自信”，树牢“二个维护”。认真学习《中国共产党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(三)勇于刀刃向内。对标习近平新时代中国特色社会主义思想，对在学习研讨、对党章党规、对全会精神、对群众反映的问题查找5个方面18条问题，找准问题症结，分析原因，制定整改措施，落实整改任务。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宋体" w:hAnsi="宋体" w:eastAsia="宋体" w:cs="宋体"/>
          <w:color w:val="000"/>
          <w:sz w:val="28"/>
          <w:szCs w:val="28"/>
        </w:rPr>
        <w:t xml:space="preserve">(一)统战工作。任职统战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统战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二)改进工作作风。以问题为导向，聚焦冷、盲、滑、假、僵、梗、贪七个方面开展纪律作风专项整治，并对照七个方面问题开展自我剖析，收集建议20余条。“不忘初心、牢记使命”主题教育活动中，班子成员和每名党员列出检视问题清单、为民服务清单、即知即改清单并对照党章党规党纪撰写自我剖析，明确整改方向。开展党风廉政建设“十个一”宣传活动，完善网上督查、现场巡查、会议督察等方式，不断提高政法干警廉政意识。</w:t>
      </w:r>
    </w:p>
    <w:p>
      <w:pPr>
        <w:ind w:left="0" w:right="0" w:firstLine="560"/>
        <w:spacing w:before="450" w:after="450" w:line="312" w:lineRule="auto"/>
      </w:pPr>
      <w:r>
        <w:rPr>
          <w:rFonts w:ascii="宋体" w:hAnsi="宋体" w:eastAsia="宋体" w:cs="宋体"/>
          <w:color w:val="000"/>
          <w:sz w:val="28"/>
          <w:szCs w:val="28"/>
        </w:rPr>
        <w:t xml:space="preserve">(三)严守纪律规矩。严格遵守政治、组织、工作、群众、生活廉政等方面纪律。按照党章、《准则》、《条例》和“中央八项规定”等相关要求，持之以恒抓“四风”。按照政治过硬、业务过硬、责任过硬、作风过硬、纪律过硬要求，抓好班子带好队伍，树立政法队伍好形象。</w:t>
      </w:r>
    </w:p>
    <w:p>
      <w:pPr>
        <w:ind w:left="0" w:right="0" w:firstLine="560"/>
        <w:spacing w:before="450" w:after="450" w:line="312" w:lineRule="auto"/>
      </w:pPr>
      <w:r>
        <w:rPr>
          <w:rFonts w:ascii="宋体" w:hAnsi="宋体" w:eastAsia="宋体" w:cs="宋体"/>
          <w:color w:val="000"/>
          <w:sz w:val="28"/>
          <w:szCs w:val="28"/>
        </w:rPr>
        <w:t xml:space="preserve">总结梳理一年的工作，查找差距和不足，主要表现在三个方面：一是统筹协调不到位。区综治中心、法律援助中心等基层组织，运行机制、人员整合不到位。二是工作定力不强。在处理急难险重的任务时，有时定力不足，存在等一等，看一看的思想。三是自我要求不严。创先争优意识不强，自我要求不高，小事小节不能严格要求自己。</w:t>
      </w:r>
    </w:p>
    <w:p>
      <w:pPr>
        <w:ind w:left="0" w:right="0" w:firstLine="560"/>
        <w:spacing w:before="450" w:after="450" w:line="312" w:lineRule="auto"/>
      </w:pPr>
      <w:r>
        <w:rPr>
          <w:rFonts w:ascii="宋体" w:hAnsi="宋体" w:eastAsia="宋体" w:cs="宋体"/>
          <w:color w:val="000"/>
          <w:sz w:val="28"/>
          <w:szCs w:val="28"/>
        </w:rPr>
        <w:t xml:space="preserve">下一步，我将以习近平新时代中国特色社会主义思想为指导，不忘初心，牢记使命，履职尽责，克难攻坚，为推进xx区高质量发展贡献力量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有关市委政法委班子述职述廉报告如何写二</w:t>
      </w:r>
    </w:p>
    <w:p>
      <w:pPr>
        <w:ind w:left="0" w:right="0" w:firstLine="560"/>
        <w:spacing w:before="450" w:after="450" w:line="312" w:lineRule="auto"/>
      </w:pPr>
      <w:r>
        <w:rPr>
          <w:rFonts w:ascii="宋体" w:hAnsi="宋体" w:eastAsia="宋体" w:cs="宋体"/>
          <w:color w:val="000"/>
          <w:sz w:val="28"/>
          <w:szCs w:val="28"/>
        </w:rPr>
        <w:t xml:space="preserve">刚刚闭幕的市委九届五次会议，以xx大精神为指针，全面贯彻“三个代表”要求，绘制了建设富裕阳泉、文明阳泉、生态阳泉、诚信阳泉的宏伟蓝图，号召广大党员干部要聚精会神搞建设，一心一意谋发展，清清白白当公仆，真抓实干建小康，通过“六抓、六突破”，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严、细、深、实”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注重实效、务求落实”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主义”，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牛鼻子”，选准题目，定好方案，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三个代表”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2025-06-17T06:18:59+08:00</dcterms:created>
  <dcterms:modified xsi:type="dcterms:W3CDTF">2025-06-17T06:18:59+08:00</dcterms:modified>
</cp:coreProperties>
</file>

<file path=docProps/custom.xml><?xml version="1.0" encoding="utf-8"?>
<Properties xmlns="http://schemas.openxmlformats.org/officeDocument/2006/custom-properties" xmlns:vt="http://schemas.openxmlformats.org/officeDocument/2006/docPropsVTypes"/>
</file>