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不忘初心牢记使命主题学习成果交流发言材料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“不忘初心、牢记使命”，是马克思主义政党的本质要求，是中国共产党人的不懈追求，是贯穿党的十九大报告的鲜明主线。以下是本站分享的不忘初心牢记使命主题学习成果交流发言材料，希望能帮助到大家!　　不忘初心牢记使命主题学习成果交流发言材料　　***...</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本质要求，是中国共产党人的不懈追求，是贯穿党的十九大报告的鲜明主线。以下是本站分享的不忘初心牢记使命主题学习成果交流发言材料，希望能帮助到大家![_TAG_h2]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2025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总书记为核心的党中央周围，高举中国特色社会主义伟大旗帜，不忘初心，牢记使命，锐意进取，埋头苦干，深入学习与贯彻党的十九大精神，深刻领会新时代中国特色社会主义的精神实质与精神内涵，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　　一、守初心就是要牢记全心全意为人民服务的根本宗旨。“不忘初心，继续前进”，是***总书记在庆祝中国共产党成立95周年大会上反复强调的一句话，习总书记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十八大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总书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　　二、担使命就是要牢记实现中华民族伟大复兴的历史使命。***总书记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　　三、找差距就是要坚持勇于自我革命。***总书记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　　四、抓落实就是要把新时代中国特色社会主义思想转化为推进各项工作实际行动。***总书记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新时代中国特色社会主义思想转化为推进脱贫攻坚各项工作的实际行动中，把初心使命变成锐意进取、开拓创新的精气神和埋头苦干、真抓实干的自觉行动。要坚决贯彻总书记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在这个重要时间节点开展“不忘初心、牢记使命”主题教育。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党员干部们，我们是直面对广大群众的第一线，一是坚守初心。是群众看得见、摸得着的，我们的一言一行代表的就是党员，就是标杆，就是表率。这就要求每一位党员干部都要立足岗位实际、对照“四讲四有”标准，在红色传承、绿色发展、开放创新、崇尚实干、严于律己中走在前面，发挥党员先锋模范作用。以上率下、正面激励，才能有效激发更多党员发挥先锋模范的热情。广大党员要始终做到“平常时间看得出、关键时刻冲得出、危难之际豁得出”，面对困难冲在前、打头阵，在各自的工作岗位中争做表率，激发创新活力。</w:t>
      </w:r>
    </w:p>
    <w:p>
      <w:pPr>
        <w:ind w:left="0" w:right="0" w:firstLine="560"/>
        <w:spacing w:before="450" w:after="450" w:line="312" w:lineRule="auto"/>
      </w:pPr>
      <w:r>
        <w:rPr>
          <w:rFonts w:ascii="宋体" w:hAnsi="宋体" w:eastAsia="宋体" w:cs="宋体"/>
          <w:color w:val="000"/>
          <w:sz w:val="28"/>
          <w:szCs w:val="28"/>
        </w:rPr>
        <w:t xml:space="preserve">　　二是勇担使命。党的十九大提出“两个一百年”目标，是我们的新时代党员的历史使命，党员干部们必须以永不懈怠的精神状态和一往无前的奋斗姿态砥砺前进。我们既要登高望远、又要脚踏实地，既要勇毅担当、又要居安思危，既要看到前景十分光明、又要看到挑战十分严峻。我们要拿出逢山开路、遇水架桥的闯劲，拿出只争朝夕、敢于担当的拼劲，努力有新作为，确保有新气象。现在辉山镇改革发展的关键时期，党群干部关系面临许多新情况、新问题，党员领导干部要拿出“干事创业敢担当”的精神，不断强化宗旨意识，真正做到沉得下去、容得进去，深入基层、走进群众、服务群众，尤其是到困难群众中去，关心他们的疾苦，让自己回到群众中去，从源头上解决群众所思所盼的问题，从根本上改善民生，促进发展最终实现辉山高质量发展。</w:t>
      </w:r>
    </w:p>
    <w:p>
      <w:pPr>
        <w:ind w:left="0" w:right="0" w:firstLine="560"/>
        <w:spacing w:before="450" w:after="450" w:line="312" w:lineRule="auto"/>
      </w:pPr>
      <w:r>
        <w:rPr>
          <w:rFonts w:ascii="宋体" w:hAnsi="宋体" w:eastAsia="宋体" w:cs="宋体"/>
          <w:color w:val="000"/>
          <w:sz w:val="28"/>
          <w:szCs w:val="28"/>
        </w:rPr>
        <w:t xml:space="preserve">　　三是找准差距。近几年辉山镇党建工作取得了一定成绩，但是我们不能盲目乐观，要清楚的认识到我们党的要求还有一定差距，要紧紧抓住坚定理想信念这个核心，不断加强政治理论学习，不断强化“四个意识”，对标整改进一步完善自身。始终做到政治信仰不变、政治立场不移、政治方向不偏，把牢“总开关”、把准“总方向”;要严格按照“三严三实”和“四讲四有”的要求，聚焦确定目标、制定政策、部署工作，以“踏石留印、抓铁有痕”的劲头不断前行。</w:t>
      </w:r>
    </w:p>
    <w:p>
      <w:pPr>
        <w:ind w:left="0" w:right="0" w:firstLine="560"/>
        <w:spacing w:before="450" w:after="450" w:line="312" w:lineRule="auto"/>
      </w:pPr>
      <w:r>
        <w:rPr>
          <w:rFonts w:ascii="宋体" w:hAnsi="宋体" w:eastAsia="宋体" w:cs="宋体"/>
          <w:color w:val="000"/>
          <w:sz w:val="28"/>
          <w:szCs w:val="28"/>
        </w:rPr>
        <w:t xml:space="preserve">　　四是狠抓落实。“空谈误国，实干兴邦”。落实是决策的生命，是实现“不忘初心，牢记使命”主题教育的关键。众所周知，任何一项决策的实施、工作的推进和任务的完成，都是抓落实的结果。要坚持把党和政府各项民生工作做得更细、更实。倾听群众“想要什么”、告知“能怎么办”，不如党员干部多扑下身子紧抓落实，把事办好。一分部署，九分落实，没有落实，再好的政策也是一纸空文，再理想的目标也是空中楼阁，看得到而得不到，结果反而获得民生怨言。各级领导干部要真正沉下去，真心实意带领群众干事创业、齐心协力推动辉山镇发展，不断提升群众的安全感和满意度，让群众真正感受到组织的温暖，让群众相信党，真正做到党群心连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2025-06-18T12:12:37+08:00</dcterms:created>
  <dcterms:modified xsi:type="dcterms:W3CDTF">2025-06-18T12:12:37+08:00</dcterms:modified>
</cp:coreProperties>
</file>

<file path=docProps/custom.xml><?xml version="1.0" encoding="utf-8"?>
<Properties xmlns="http://schemas.openxmlformats.org/officeDocument/2006/custom-properties" xmlns:vt="http://schemas.openxmlformats.org/officeDocument/2006/docPropsVTypes"/>
</file>