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纪检监察室2025年工作计划</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今天为大家精心准备了纪检监察室20_年工作计划，希望对大家有所帮助!　　纪检监察室20_年...</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今天为大家精心准备了纪检监察室20_年工作计划，希望对大家有所帮助![_TAG_h2]　　纪检监察室20_年工作计划</w:t>
      </w:r>
    </w:p>
    <w:p>
      <w:pPr>
        <w:ind w:left="0" w:right="0" w:firstLine="560"/>
        <w:spacing w:before="450" w:after="450" w:line="312" w:lineRule="auto"/>
      </w:pPr>
      <w:r>
        <w:rPr>
          <w:rFonts w:ascii="宋体" w:hAnsi="宋体" w:eastAsia="宋体" w:cs="宋体"/>
          <w:color w:val="000"/>
          <w:sz w:val="28"/>
          <w:szCs w:val="28"/>
        </w:rPr>
        <w:t xml:space="preserve">　　20xx年统计局纪检监察工作将以党的xx大精神为指导，深入贯彻党的xx届四中全会和xx一系列重要讲话精神，全面落实xx届中央纪委五次全会和省、市、县纪委会议精神，继续深入开展学习讨论落实活动，进一步实施党风廉政与反腐倡廉建设，坚持党要管党、从严治党，强化局支部党风廉政建设的主体职责和纪检组的监督职责，以改革的精神推进反*体制机制创新和制度保障;严明党的各项纪律，坚决克服组织涣散、纪律松弛问题;坚持不懈抓好中央八项规定精神落实，强化执纪监督，持之以恒纠正“四风”，强化纪律意识和规矩意识;加大预防*工作力度，加强对领导干部的监督、教育和管理，持续惩治*高压态势;加强纪检监察业务知识的学习，提高履行职责潜力，不断开创全局党风廉政建设和反*斗争的新局面。</w:t>
      </w:r>
    </w:p>
    <w:p>
      <w:pPr>
        <w:ind w:left="0" w:right="0" w:firstLine="560"/>
        <w:spacing w:before="450" w:after="450" w:line="312" w:lineRule="auto"/>
      </w:pPr>
      <w:r>
        <w:rPr>
          <w:rFonts w:ascii="宋体" w:hAnsi="宋体" w:eastAsia="宋体" w:cs="宋体"/>
          <w:color w:val="000"/>
          <w:sz w:val="28"/>
          <w:szCs w:val="28"/>
        </w:rPr>
        <w:t xml:space="preserve">&gt;　　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xx届四中全会、中央纪委xx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　　&gt;二、强化职责意识，严格落实“两个职责”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　　进一步增强统计局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　　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　　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　　以巩固群众路线教育实践活动成果和学习党的xx届四中全会精神为总抓手，紧紧扭住落实中央八项规定精神不放松，打好改善作风的攻坚战和持久战。落实《党政机关厉行节约反对浪费条例》，规范并严格执行公务接待，严禁用*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&gt;　　四、加大查办违纪违规案件工作力度，以零容忍态度惩治*</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进一步增强职责感和使命感，坚持用发展的思路、改革的办法、创新的举措，坚定不移加快“三转”步伐，不断以党风廉政建设和反*工作的新业绩，回应党和人民群众的期盼。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　&gt;　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　　认真落实县委关于在全县开展集中学习讨论活动的各项要求，使党员干部职工准确把握、牢固树立和落实习总书记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　　&gt;七、注重纪律建设，加强对领导干部的监督、管理和教育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体系建设;加强党风廉政教育，认真开展理想信念宗旨和党风廉政教育，持续党员干部在思想上、政治上和行动上与党中央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　　新形势下，加强统计反腐倡廉工作是强化统计干部队伍建设，推动统计事业不断进步的根本保证，是提高统计服务潜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　　纪检监察室20_年工作计划</w:t>
      </w:r>
    </w:p>
    <w:p>
      <w:pPr>
        <w:ind w:left="0" w:right="0" w:firstLine="560"/>
        <w:spacing w:before="450" w:after="450" w:line="312" w:lineRule="auto"/>
      </w:pPr>
      <w:r>
        <w:rPr>
          <w:rFonts w:ascii="宋体" w:hAnsi="宋体" w:eastAsia="宋体" w:cs="宋体"/>
          <w:color w:val="000"/>
          <w:sz w:val="28"/>
          <w:szCs w:val="28"/>
        </w:rPr>
        <w:t xml:space="preserve">　　回顾201x年来的纪检监察工作，我们虽然做了不少，也取得了一些成绩，同时也存在一些问题与不足，离“合规办行”、“从严治行”和“平安兴行”的要求和一些同业及先进单位还有必须的差距。所以，201x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　　坚持制度创新，把职责制与源头治理*工作结合起来。针对制度建设方面存在的不够完善和滞后的问题，创新制度体系，规范权力运行，做到以制度管人、管事、管权。重点抓好治理商业*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　　（二）抓好领导干部监督和领导干部作风建设加强加大监督力度，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　　（三）用心探索党风廉政建设长效机制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　　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　　（四）提高管理水平，贯彻落实精细化管理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　　1、要加强党团工会建设，持续推进“四强四优”创先争优活动，发展新党员，落实员工慰问制度，营造和谐、优秀的工作环境氛围。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　　2、要贯彻落实201x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　　3、根据xx相关要求，对我行现有工资体系进行合理调整，取消原有的长期服务金及综合补贴科目，增加生活津补及岗级工资基数，在合理调整工资体系的基础上，实现员工收入的稳步提高，增强我行在xx地区同业内的竞争力。</w:t>
      </w:r>
    </w:p>
    <w:p>
      <w:pPr>
        <w:ind w:left="0" w:right="0" w:firstLine="560"/>
        <w:spacing w:before="450" w:after="450" w:line="312" w:lineRule="auto"/>
      </w:pPr>
      <w:r>
        <w:rPr>
          <w:rFonts w:ascii="宋体" w:hAnsi="宋体" w:eastAsia="宋体" w:cs="宋体"/>
          <w:color w:val="000"/>
          <w:sz w:val="28"/>
          <w:szCs w:val="28"/>
        </w:rPr>
        <w:t xml:space="preserve">　　（五）拓展监督渠道强化监督力度</w:t>
      </w:r>
    </w:p>
    <w:p>
      <w:pPr>
        <w:ind w:left="0" w:right="0" w:firstLine="560"/>
        <w:spacing w:before="450" w:after="450" w:line="312" w:lineRule="auto"/>
      </w:pPr>
      <w:r>
        <w:rPr>
          <w:rFonts w:ascii="宋体" w:hAnsi="宋体" w:eastAsia="宋体" w:cs="宋体"/>
          <w:color w:val="000"/>
          <w:sz w:val="28"/>
          <w:szCs w:val="28"/>
        </w:rPr>
        <w:t xml:space="preserve">　　建立健全组织、人力资源部门与纪检监察部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xxx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　　（六）加大防范和查办案件力度，促进合规经营认真履行纪检监察职责，维护执行党的纪律。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　　（七）继续加强对集中采购工作的监督</w:t>
      </w:r>
    </w:p>
    <w:p>
      <w:pPr>
        <w:ind w:left="0" w:right="0" w:firstLine="560"/>
        <w:spacing w:before="450" w:after="450" w:line="312" w:lineRule="auto"/>
      </w:pPr>
      <w:r>
        <w:rPr>
          <w:rFonts w:ascii="宋体" w:hAnsi="宋体" w:eastAsia="宋体" w:cs="宋体"/>
          <w:color w:val="000"/>
          <w:sz w:val="28"/>
          <w:szCs w:val="28"/>
        </w:rPr>
        <w:t xml:space="preserve">　　在由分行纪委、法律合规、计划财务等部门成立的招标采购工作监督委员会的监督下，进一步加强集中采购的检查监督力度，确保我行招标采购工作切实按照《细则》合规进行。并进一步明确集中采购的范围和审批权限、完善供应商库的建立办法，加强供应商网络建设力度；细化采购、谈判和监督流程，按照相关法律条例分析流程中的不合规问题，排查相应风险点，杜绝其中的风险隐患。</w:t>
      </w:r>
    </w:p>
    <w:p>
      <w:pPr>
        <w:ind w:left="0" w:right="0" w:firstLine="560"/>
        <w:spacing w:before="450" w:after="450" w:line="312" w:lineRule="auto"/>
      </w:pPr>
      <w:r>
        <w:rPr>
          <w:rFonts w:ascii="宋体" w:hAnsi="宋体" w:eastAsia="宋体" w:cs="宋体"/>
          <w:color w:val="000"/>
          <w:sz w:val="28"/>
          <w:szCs w:val="28"/>
        </w:rPr>
        <w:t xml:space="preserve">　　（八）加强纪检监察干部队伍自身建设</w:t>
      </w:r>
    </w:p>
    <w:p>
      <w:pPr>
        <w:ind w:left="0" w:right="0" w:firstLine="560"/>
        <w:spacing w:before="450" w:after="450" w:line="312" w:lineRule="auto"/>
      </w:pPr>
      <w:r>
        <w:rPr>
          <w:rFonts w:ascii="宋体" w:hAnsi="宋体" w:eastAsia="宋体" w:cs="宋体"/>
          <w:color w:val="000"/>
          <w:sz w:val="28"/>
          <w:szCs w:val="28"/>
        </w:rPr>
        <w:t xml:space="preserve">　　一是切实加强思想政治建设。巩固深化学习实践科学发展观，深入开展创先争优活动，认真学习胡xx“七一”讲话精神切实践行以人为本、执政为民，努力建设一支政治坚定、公正清廉、纪律严明、业务精通、作风优良的纪检监察干部队伍。二是切实加强潜力建设。组织纪检监察干部认真学习中国特色社会主义理论体系，加大专业培训力度，拓宽纪检监察干部视野，改善知识结构，着力提高服务保障科学发展潜力、做好群众工作和维护社会稳定的潜力、有效防治*的潜力；三是切实加强内部监管。督促纪检监察干部自觉理解监督，严格执行政治、工作、办案、保密和廉政纪律，及时纠正苗头性倾向性问题，严肃处理违法违纪问题，确保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　　纪检监察室20_年工作计划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2025-06-17T06:01:22+08:00</dcterms:created>
  <dcterms:modified xsi:type="dcterms:W3CDTF">2025-06-17T06:01:22+08:00</dcterms:modified>
</cp:coreProperties>
</file>

<file path=docProps/custom.xml><?xml version="1.0" encoding="utf-8"?>
<Properties xmlns="http://schemas.openxmlformats.org/officeDocument/2006/custom-properties" xmlns:vt="http://schemas.openxmlformats.org/officeDocument/2006/docPropsVTypes"/>
</file>