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在先进性教育分议评议阶段征求意见座谈会上的发言</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先进性教育分议评议阶段征求意见座谈会上的发言在这次先进性教育活动中，××市直水利系统除5个改制的经营性事业单位外，共有18个支部、271名党员参加了第一批先进性教育活动。年初以来，我们在市委和市先进性教育活动领导小组的正确领导下，结合××...</w:t>
      </w:r>
    </w:p>
    <w:p>
      <w:pPr>
        <w:ind w:left="0" w:right="0" w:firstLine="560"/>
        <w:spacing w:before="450" w:after="450" w:line="312" w:lineRule="auto"/>
      </w:pPr>
      <w:r>
        <w:rPr>
          <w:rFonts w:ascii="宋体" w:hAnsi="宋体" w:eastAsia="宋体" w:cs="宋体"/>
          <w:color w:val="000"/>
          <w:sz w:val="28"/>
          <w:szCs w:val="28"/>
        </w:rPr>
        <w:t xml:space="preserve">在先进性教育分议评议阶段征求意见座谈会上的发言</w:t>
      </w:r>
    </w:p>
    <w:p>
      <w:pPr>
        <w:ind w:left="0" w:right="0" w:firstLine="560"/>
        <w:spacing w:before="450" w:after="450" w:line="312" w:lineRule="auto"/>
      </w:pPr>
      <w:r>
        <w:rPr>
          <w:rFonts w:ascii="宋体" w:hAnsi="宋体" w:eastAsia="宋体" w:cs="宋体"/>
          <w:color w:val="000"/>
          <w:sz w:val="28"/>
          <w:szCs w:val="28"/>
        </w:rPr>
        <w:t xml:space="preserve">在这次先进性教育活动中，××市直水利系统除5个改制的经营性事业单位外，共有18个支部、271名党员参加了第一批先进性教育活动。年初以来，我们在市委和市先进性教育活动领导小组的正确领导下，结合××水利实际，精心部署，周密安排，广大党员主动参与，严格要求，较好地完成了先进性教育活动各项任务。先进性教育活动重在找准问题，贵在闻过则改。今天，省厅党组专题召开基层水利部门负责人座谈会，就厅直系统党员先进性教育和加强改进工作，与大家面对面的交流，听取基层的意见和建议，充分表明了厅党组坚持开门搞教育、心系基层、关心基层、敢于查摆问题的务实作风。下面，我结合××水利实际，讲几点个人粗浅的想法，不对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是贯彻执行省委重大决策部署方面。×××书记指出：在全国进入全面建设小康社会、加快推进社会主义现代化的发展新阶段，××要在更高的起点上，率先全面建成小康社会、率先基本实现现代化。××的“两个率先”是以人为本，全面、协调、可持续发展的率先。××的“两个率先”也包含苏北地区的“两个率先”，苏北地区由于种种原因，目前还属于经济欠发达地区，苏北地区要在我省推进“两个率先”的进程中不掉队，不拖后退，作为国民经济基础产业的水利必须先行一步，为经济社会发展提供良好的水环境支撑。省政府也制定了区域共同发展方略，加大扶持苏北力度，为此，我们请求省委省政府和省水利厅在制定有关水利政策时，尽可能地多考虑到××等苏北欠发达地区的实际，在项目安排、资金投入、政策倾斜等方面给予力所能及的扶持，一如既往地关心和支持苏北地区水利事业的发展。</w:t>
      </w:r>
    </w:p>
    <w:p>
      <w:pPr>
        <w:ind w:left="0" w:right="0" w:firstLine="560"/>
        <w:spacing w:before="450" w:after="450" w:line="312" w:lineRule="auto"/>
      </w:pPr>
      <w:r>
        <w:rPr>
          <w:rFonts w:ascii="宋体" w:hAnsi="宋体" w:eastAsia="宋体" w:cs="宋体"/>
          <w:color w:val="000"/>
          <w:sz w:val="28"/>
          <w:szCs w:val="28"/>
        </w:rPr>
        <w:t xml:space="preserve">二是树立落实科学发展观，充分发挥水利服务经济社会发展的作用方面。要解决××水多、水少、水脏三大问题，实现由传统水利向现代水利、可持续发展水利转变，发展是核心，实干是关键。我省必须抓住当前重大战略机遇，用力所能及的速度发展。一是以科学发展观为指导，坚持以经济建设为中心，立足××水利实际，顺应时代潮流，与时俱进，不断开拓水利先进生产力和先进文化发展的新途径。二是坚持创新，深化各项水利改革，冲破阻碍发展的旧观念，革除束缚发展的陈规旧习。三是相信和依靠人民群众和广大职工，集中职工的智慧，发动人民群众，聚精会神搞建设，一心一意谋发展。四是在观念上先人一拍，在思想上高人一招，在举措上胜人一筹，找准并走好符合现代水利要求、符合客观规律和经济规律、体现××水利特色的现代水利新路。五是真抓实干，把抓落实作为推进各项水利工作的关键环节，把中央、省委的决策和部署变为全省水利系统各级党组织和广大群众的实际行动。</w:t>
      </w:r>
    </w:p>
    <w:p>
      <w:pPr>
        <w:ind w:left="0" w:right="0" w:firstLine="560"/>
        <w:spacing w:before="450" w:after="450" w:line="312" w:lineRule="auto"/>
      </w:pPr>
      <w:r>
        <w:rPr>
          <w:rFonts w:ascii="宋体" w:hAnsi="宋体" w:eastAsia="宋体" w:cs="宋体"/>
          <w:color w:val="000"/>
          <w:sz w:val="28"/>
          <w:szCs w:val="28"/>
        </w:rPr>
        <w:t xml:space="preserve">三是加强机关建设，提高服务水平方面。××的“两个率先”有两个节点，第一个节点是20xx年，全面建成小康社会；第二个节点是2025年，基本实现现代化。所以，本世纪的头20年，全省各项工作包括水利工作均面临的重要的发展战略机遇期，这就要求厅党组要与时俱进，加强对党的先进性的学习，在学习中要做到三个结合——一是把学习理论与思考重大现实问题结合起来，着眼于实际问题的理论思考；二是要把学习理论与总结水利实践经验结合起来；三是把学习理论与改造主观世界和党性分析、党性修养结合起来。要兴起学习“三个代表”重要思想的新高潮，不断增强贯彻“三个代表”重要思想的自觉性和坚定性。通过学习，切实增强全心全意为人民服务的宗旨意识，创建服务型领导班子。党组成员要进一步拓展服务意识、服务方式、服务范围、服务思路，为人民群众做好服务工作，为市县水利局和基层做好服务工作，为厅直单位和职工做好服务工作。要转变观念，转变职能，下放权利，把精力集中到宏观调控、政策调研、依法行政、依法管理上来，着重提高科学判断是非曲直的能力，应对复杂局面的能力，执法、执政能力和总揽全局的能力，努力建成宗旨意识强、服务水平高的服务型领导班子。</w:t>
      </w:r>
    </w:p>
    <w:p>
      <w:pPr>
        <w:ind w:left="0" w:right="0" w:firstLine="560"/>
        <w:spacing w:before="450" w:after="450" w:line="312" w:lineRule="auto"/>
      </w:pPr>
      <w:r>
        <w:rPr>
          <w:rFonts w:ascii="宋体" w:hAnsi="宋体" w:eastAsia="宋体" w:cs="宋体"/>
          <w:color w:val="000"/>
          <w:sz w:val="28"/>
          <w:szCs w:val="28"/>
        </w:rPr>
        <w:t xml:space="preserve">四是加强党的建设方面。全面推进党的建设新的伟大工程是中国共产党人依据时代发展的要求，根据自身的实际情况而做出的执政党建设的重大的战略部署。通过加强党的建设，改革和完善党的领导方式和执政方式、领导体制和工作制度，使党的工作充满活力；要把思想建设、组织建设和作风建设有机结合起来，把制度建设贯穿其中，既立足于做好经常性工作，又抓紧解决存在的突出问题。厅党组在加强党的建设时应抓好“四个作风”建设：一是民主团结的作风建设——认真实行民主集中制原则，认真开展批评与自我批评，提高决策的民主性、科学性，提高班子的凝聚力、战斗力。二是艰苦奋斗的作风建设——保持同人民群众的血肉联系。三是求真务实的作风建设——鼓实劲，办实事，讲实话，求实效，既努力解决厅系统、全省水利行业的重大问题，又千方百计解决职工在工作、生活、环境上的具体问题。四是清正廉洁的作风建设——建立各种形式的述职、述廉政制度、重大事项报告制度、咨询制度、民主评议制度，加强对党组成员的监督，切实把厅党组建成一个廉政型领导班子。通过厅党组的自身建设带动全省水利系统党组织建设，为水利系统保持“三个安全”（工程安全、资金安全、干部安全）和创造“两个优秀”（优秀工程、优秀干部）提供组织保障。</w:t>
      </w:r>
    </w:p>
    <w:p>
      <w:pPr>
        <w:ind w:left="0" w:right="0" w:firstLine="560"/>
        <w:spacing w:before="450" w:after="450" w:line="312" w:lineRule="auto"/>
      </w:pPr>
      <w:r>
        <w:rPr>
          <w:rFonts w:ascii="宋体" w:hAnsi="宋体" w:eastAsia="宋体" w:cs="宋体"/>
          <w:color w:val="000"/>
          <w:sz w:val="28"/>
          <w:szCs w:val="28"/>
        </w:rPr>
        <w:t xml:space="preserve">五是增强创新意识，推进水利事业发展方面。当前，省党组提出了新时期××水利发展的基本思路，概括起来就是围绕一个目标（即服务“两个率先”），遵循两个规律（即遵循水的自然规律和经济社会发展规律），抓好三个统筹（即统筹城乡水利协调发展；统筹水安全保障、水资源保证、水环境保护综合治理；统筹工程性措施与非工程措施并举），提升四个能力（即提升水安全保障能力、水资源保证能力、水环境保护能力和水利事业可持续发展能力）。推进××水利现代化建设，涉及到治水理念、治水思路、治水手段和治水机制的改革和创新，我们既需要继承传统的治水经验，更需要现代水利发展的新知识、新技术、新装备和新机制的武装。这就需要厅党组坚持党的解放思想、实事求是、与时俱进的思想路线，培养和保持与时俱进、开拓创新的思想品格和精神状态，紧密联系各自分管和联系的工作实际，深刻分析机遇、挑战、优势、劣势，提出新思路，拿出新举措，争取新突破。要研究制定创新制度，逐步形成创新机制，提高创新能力。要创造有利于职工发挥创新才能的好环境，逐步培养和形成敢争天下先的创新精神和创新作风，大力推进水利观念更新、理论创新、体制创新和科技创新，把班子建设成为一个创新型领导班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