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在民营企业文化建设交流研讨会上的讲话</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同志们: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文化建设，并把交流研讨会的主题确定为“民营企业与社会协调发展”，这是非常有意义的活动，会议不仅要听取怀仁县的先进典型介绍，交流全省民营企业文化建设的先进经验，还要参观怀仁县的民营企业和市政建设，特别是我们还请来了全国工商联程路副主席、中国民（私）营经济研究会秘书长邵纬生同志为大家作专题报告，请省委、省政府和省委统战部领导作重要讲话，使我们这次会议具有丰富的内容，必将对推动我省民营企业的健康发展产生深远意义。为此，我代表*工商联、*总商会，对各位领导和嘉宾们的光临再一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20多年来，我们省的民营经济得到了很大发展，在全省国民经济中的地位和作用日趋显现。据我们的调查了解，2025年，民营经济已占到全省gtp的46.5 %以海鑫、安泰、华宇、企业、潞宝、阳光焦化、中阳钢厂、太原江南、连顺能源、皇威实业、嘉明陶瓷等为代表的一批在全省经济结构调整中逐步做大做强的民营企业正在崛起。目前，全省年营业收入超过亿元的民营企业已经达到50余家，年纳税超过千万元的有近轧家，其中年纳税超亿元的今年有望达到5家以上。民营经济已经成为我省经济发展最具活力的增长极。</w:t>
      </w:r>
    </w:p>
    <w:p>
      <w:pPr>
        <w:ind w:left="0" w:right="0" w:firstLine="560"/>
        <w:spacing w:before="450" w:after="450" w:line="312" w:lineRule="auto"/>
      </w:pPr>
      <w:r>
        <w:rPr>
          <w:rFonts w:ascii="宋体" w:hAnsi="宋体" w:eastAsia="宋体" w:cs="宋体"/>
          <w:color w:val="000"/>
          <w:sz w:val="28"/>
          <w:szCs w:val="28"/>
        </w:rPr>
        <w:t xml:space="preserve">民营企业在创造物质财富的同时，在社会精神文化建设中，同样发挥着积极的作用。许多民营企业在发展中，积极探索适应市场经济并与当今社会协调发展的经营理念，他们从自发、不自觉。到自觉，创造出在形式上和内涵上都比较丰富的企业文化，为企业的健康发展提供了强有力的思想保证。精神动力和智力支持，使企业沿着当代中国先进文化的前进方向健康发展。他们积极实践“三个代表”的重要思想，努力做到把自身企业的发展与国家的发展结合起来，把个人富裕与全体人民的共同富裕结合起来，把遵循市场法则与发扬社会主义道德结合起来。全省涌现出不少企业文化建设方面的先进典型，这次会议我们还要对各市地推荐的34家“企业文化建设先进单位”进行表彰。他们是成功者，也是企业文化建设的践行者和受益者，他们企业的产品和服务，他们企业的经济效益和社会效益都赢得了社会的广泛认可，是我省民营企业中的饺使者，引领着全省民营企业文化的方向，成为促进经济发展，保持社会稳定，促进社会进步的重要力量。</w:t>
      </w:r>
    </w:p>
    <w:p>
      <w:pPr>
        <w:ind w:left="0" w:right="0" w:firstLine="560"/>
        <w:spacing w:before="450" w:after="450" w:line="312" w:lineRule="auto"/>
      </w:pPr>
      <w:r>
        <w:rPr>
          <w:rFonts w:ascii="宋体" w:hAnsi="宋体" w:eastAsia="宋体" w:cs="宋体"/>
          <w:color w:val="000"/>
          <w:sz w:val="28"/>
          <w:szCs w:val="28"/>
        </w:rPr>
        <w:t xml:space="preserve">企业文化是企业的灵魂，企业文化已成为决定企业成败兴衰的关键因素，是构成企业核心竞争力的重要基础。在企业文化的形成和发展过程中，企业文化逐步用企业的体制、制度。作风、习惯、传统表现出来，并在这一过程中同时形成企业的核心竞争力。企业的核心竞争力是别人学不到、拿不走、学不会、带不走、模仿不了的独有能力。企业文化的重要方面有三点：一是活力。企业文化是多元的，企业员工来自五湖四海，企业家要胸怀博大，兼收并蓄，允许各种差异文化存在，在此基础上，将各种文化在互相理解的基础上，形成自己的特色和竞争优势；二是正义。这是指企业内部的资源共享，是平等。公正，机会均等的，要有越超企业利润最大化的目标，使每一个企业的成员都有实现自我的均等机会，学习、发展，信息的获得，参与管理等。使每一个职工都感到和谐和关爱，找到发展和施展自我能力的可能；三是过程。企业文化是一个目标的实现过程，是逐步建立的，不是一激而就的，是不断地完善。发展，不断学习，不断实践，不断改善、前进的过程。促进民营企业文化建设沿着先进文化的方向前进，对于在民营企业内部形成符合先进生产力发展要求的生产关系至关重要。因此，用“三个代表” 重要思想推动民营企业文化建设，是鼓励和引导非公有制健康发展的重要手段，对于民营企业坚持正确发展方向，培养爱国、敬业、诚信、守法的企业经营管理者队伍和造就有理想、有道德、有文化、有纪律的员工队伍具有重要意义。工商联组织举办这样的交流研讨活动，就是为了搭建一个政府与民营企业对话的平台，充分发挥党和政府联系非公有制经济人士的桥梁和纽带作用，发挥政府管理非公有制经济的助手作用。我们把这次会议的主题定为“民营企业与社会协调发展”，是根据全国工商联的部署而安排的。就在节前的《?xml:namespace prefix = st1 ns = \"urn:schemas-microsoft-com:office:smarttags\" /&gt;9月29日全国工商联在庆祝自己50华诞的纪念活动中，举办了“中国民营企业文化论坛”，全国工商联领导和全国著名民营企业家、政府官员、专家学者，共同研讨“民营企业与社会协调发展”这一主题。因为我们看到，民营企业要健康发展，就必须符合国家发展大局、区域经济和社会发展大局的要求，我们在引导非公有制经济健康发展过程中，深感社会文化环境对民营企业健康发展的影响，非公有制经济发展有赖于一个良好的社会文化氛围的形成.我们旨在通过这次交流研讨，促进更多的民营企业重视和加强企业文化建设，建立符合自己企业同时也符合整个社会发展大方向的企业文化。就是要不断沟通民营企业与政府和社会融通协调，在全省社会进一步营造“形成与社会主义初级阶段基本经济制度相适应的思想观念和创业机制，营造鼓励人们干事业、支持人们于成事业的社会氛围，放手让一切劳动、知识、技术、管理和资本的活力竞相迸发，让一切创造社会财富的源泉充分涌流”的社会文化环境和舆论氛围。使山西的民营企业快速健康发展，使山西的民营企业家茁壮健康成长，在三晋大地上涌现出更多的名牌企业和名优产品，在晋商故里成长起更多的优秀民营企业家。祝交流研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2025-05-02T05:14:43+08:00</dcterms:created>
  <dcterms:modified xsi:type="dcterms:W3CDTF">2025-05-02T05:14:43+08:00</dcterms:modified>
</cp:coreProperties>
</file>

<file path=docProps/custom.xml><?xml version="1.0" encoding="utf-8"?>
<Properties xmlns="http://schemas.openxmlformats.org/officeDocument/2006/custom-properties" xmlns:vt="http://schemas.openxmlformats.org/officeDocument/2006/docPropsVTypes"/>
</file>