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同志们：  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年度调控目标的和；新注册私营企业户，新增注册资本万元，分别占年度调控目标的和，私营企业注册户数、从业人员、注册资本累计分别达到户、人和万元，分别增长、和。个体私营企业上缴税金万元，占年度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宋体" w:hAnsi="宋体" w:eastAsia="宋体" w:cs="宋体"/>
          <w:color w:val="000"/>
          <w:sz w:val="28"/>
          <w:szCs w:val="28"/>
        </w:rPr>
        <w:t xml:space="preserve">在全市民营经济发展工作会议上的讲话第2页</w:t>
      </w:r>
    </w:p>
    <w:p>
      <w:pPr>
        <w:ind w:left="0" w:right="0" w:firstLine="560"/>
        <w:spacing w:before="450" w:after="450" w:line="312" w:lineRule="auto"/>
      </w:pPr>
      <w:r>
        <w:rPr>
          <w:rFonts w:ascii="宋体" w:hAnsi="宋体" w:eastAsia="宋体" w:cs="宋体"/>
          <w:color w:val="000"/>
          <w:sz w:val="28"/>
          <w:szCs w:val="28"/>
        </w:rPr>
        <w:t xml:space="preserve">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民营企业户数年均增长民营经济上缴税金年均增长以上民营企业销售收入、利税年均分别增长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⒈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⒉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⒊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2025-05-25T10:51:55+08:00</dcterms:created>
  <dcterms:modified xsi:type="dcterms:W3CDTF">2025-05-25T10:51:55+08:00</dcterms:modified>
</cp:coreProperties>
</file>

<file path=docProps/custom.xml><?xml version="1.0" encoding="utf-8"?>
<Properties xmlns="http://schemas.openxmlformats.org/officeDocument/2006/custom-properties" xmlns:vt="http://schemas.openxmlformats.org/officeDocument/2006/docPropsVTypes"/>
</file>