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中央意见：用一年半时间开展保持党员先进性活动</w:t>
      </w:r>
      <w:bookmarkEnd w:id="1"/>
    </w:p>
    <w:p>
      <w:pPr>
        <w:jc w:val="center"/>
        <w:spacing w:before="0" w:after="450"/>
      </w:pPr>
      <w:r>
        <w:rPr>
          <w:rFonts w:ascii="Arial" w:hAnsi="Arial" w:eastAsia="Arial" w:cs="Arial"/>
          <w:color w:val="999999"/>
          <w:sz w:val="20"/>
          <w:szCs w:val="20"/>
        </w:rPr>
        <w:t xml:space="preserve">来源：网络  作者：空山幽谷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教育活动的示范点。要帮助联系点进一步找出工作差距，理清工作思路，解决实际问题。（三）建立督查制度。在第一批先进性教育活动开展时，中央先进性教育活动领导小组向各省（自治区、直辖市）、中央直属机关和中央国家机关各部门以及中央和国务院直属事业单位...</w:t>
      </w:r>
    </w:p>
    <w:p>
      <w:pPr>
        <w:ind w:left="0" w:right="0" w:firstLine="560"/>
        <w:spacing w:before="450" w:after="450" w:line="312" w:lineRule="auto"/>
      </w:pPr>
      <w:r>
        <w:rPr>
          <w:rFonts w:ascii="宋体" w:hAnsi="宋体" w:eastAsia="宋体" w:cs="宋体"/>
          <w:color w:val="000"/>
          <w:sz w:val="28"/>
          <w:szCs w:val="28"/>
        </w:rPr>
        <w:t xml:space="preserve">教育活动的示范点。要帮助联系点进一步找出工作差距，理清工作思路，解决实际问题。</w:t>
      </w:r>
    </w:p>
    <w:p>
      <w:pPr>
        <w:ind w:left="0" w:right="0" w:firstLine="560"/>
        <w:spacing w:before="450" w:after="450" w:line="312" w:lineRule="auto"/>
      </w:pPr>
      <w:r>
        <w:rPr>
          <w:rFonts w:ascii="宋体" w:hAnsi="宋体" w:eastAsia="宋体" w:cs="宋体"/>
          <w:color w:val="000"/>
          <w:sz w:val="28"/>
          <w:szCs w:val="28"/>
        </w:rPr>
        <w:t xml:space="preserve">（三）建立督查制度。在第一批先进性教育活动开展时，中央先进性教育活动领导小组向各省（自治区、直辖市）、中央直属机关和中央国家机关各部门以及中央和国务院直属事业单位、中央金融机构、部分中央企业派出督导组，各地区各部门也要向所属地方和单位派出督导组。</w:t>
      </w:r>
    </w:p>
    <w:p>
      <w:pPr>
        <w:ind w:left="0" w:right="0" w:firstLine="560"/>
        <w:spacing w:before="450" w:after="450" w:line="312" w:lineRule="auto"/>
      </w:pPr>
      <w:r>
        <w:rPr>
          <w:rFonts w:ascii="宋体" w:hAnsi="宋体" w:eastAsia="宋体" w:cs="宋体"/>
          <w:color w:val="000"/>
          <w:sz w:val="28"/>
          <w:szCs w:val="28"/>
        </w:rPr>
        <w:t xml:space="preserve">在第二批和第三批开展时，中央先进性教育活动领导小组向各省（自治区、直辖市）和有关部门派出巡回检查组，各地区各部门向所属地方和单位派出督导组或巡回检查组。督导组和巡回检查组通过各种有效方式，了解所去地方和单位的先进性教育活动情况，提出建议，督促解决问题，防止形式主义，防止走过场。</w:t>
      </w:r>
    </w:p>
    <w:p>
      <w:pPr>
        <w:ind w:left="0" w:right="0" w:firstLine="560"/>
        <w:spacing w:before="450" w:after="450" w:line="312" w:lineRule="auto"/>
      </w:pPr>
      <w:r>
        <w:rPr>
          <w:rFonts w:ascii="宋体" w:hAnsi="宋体" w:eastAsia="宋体" w:cs="宋体"/>
          <w:color w:val="000"/>
          <w:sz w:val="28"/>
          <w:szCs w:val="28"/>
        </w:rPr>
        <w:t xml:space="preserve">（四）建立群众监督评价制度。先进性教育活动的有关情况要及时向群众公布，广泛征求和听取群众意见，充分吸收群众参与，主动接受群众监督。</w:t>
      </w:r>
    </w:p>
    <w:p>
      <w:pPr>
        <w:ind w:left="0" w:right="0" w:firstLine="560"/>
        <w:spacing w:before="450" w:after="450" w:line="312" w:lineRule="auto"/>
      </w:pPr>
      <w:r>
        <w:rPr>
          <w:rFonts w:ascii="宋体" w:hAnsi="宋体" w:eastAsia="宋体" w:cs="宋体"/>
          <w:color w:val="000"/>
          <w:sz w:val="28"/>
          <w:szCs w:val="28"/>
        </w:rPr>
        <w:t xml:space="preserve">在先进性教育活动结束前，采取群众代表评议和在群众中随机抽样调查等形式，由上级党组织对下一级的先进性教育活动进行群众满意度测评。多数群众不满意的，必须及时“补课”。</w:t>
      </w:r>
    </w:p>
    <w:p>
      <w:pPr>
        <w:ind w:left="0" w:right="0" w:firstLine="560"/>
        <w:spacing w:before="450" w:after="450" w:line="312" w:lineRule="auto"/>
      </w:pPr>
      <w:r>
        <w:rPr>
          <w:rFonts w:ascii="宋体" w:hAnsi="宋体" w:eastAsia="宋体" w:cs="宋体"/>
          <w:color w:val="000"/>
          <w:sz w:val="28"/>
          <w:szCs w:val="28"/>
        </w:rPr>
        <w:t xml:space="preserve">各级党组织要在坚持先进性教育活动基本要求的前提下，结合本地区本部门本单位实际，积极探索，大胆创新，运用行之有效的活动方式和载体，丰富活动内容，强化活动效果，使先进性教育活动充分体现时代性和创造性。要搞好舆论宣传，充分运用报刊、广播、电视、图书、互联网等媒体，大力宣传开展先进性教育活动的重大意义，宣传党员和党员领导干部中的先进典型，宣传先进性教育活动的做法、经验和成效，为先进性教育活动营造良好的舆论氛围。</w:t>
      </w:r>
    </w:p>
    <w:p>
      <w:pPr>
        <w:ind w:left="0" w:right="0" w:firstLine="560"/>
        <w:spacing w:before="450" w:after="450" w:line="312" w:lineRule="auto"/>
      </w:pPr>
      <w:r>
        <w:rPr>
          <w:rFonts w:ascii="宋体" w:hAnsi="宋体" w:eastAsia="宋体" w:cs="宋体"/>
          <w:color w:val="000"/>
          <w:sz w:val="28"/>
          <w:szCs w:val="28"/>
        </w:rPr>
        <w:t xml:space="preserve">先进性教育活动结束后，各省（自治区、直辖市）、中央直属机关和中央国家机关各部门党委（党组）要向中央报送总结报告。各地区各部门要表彰一批优秀共产党员。</w:t>
      </w:r>
    </w:p>
    <w:p>
      <w:pPr>
        <w:ind w:left="0" w:right="0" w:firstLine="560"/>
        <w:spacing w:before="450" w:after="450" w:line="312" w:lineRule="auto"/>
      </w:pPr>
      <w:r>
        <w:rPr>
          <w:rFonts w:ascii="宋体" w:hAnsi="宋体" w:eastAsia="宋体" w:cs="宋体"/>
          <w:color w:val="000"/>
          <w:sz w:val="28"/>
          <w:szCs w:val="28"/>
        </w:rPr>
        <w:t xml:space="preserve">中央将在建党85周年前夕，表彰一批全国优秀共产党员和先进基层党组织。 各地区各部门要根据本意见制定具体实施办法。</w:t>
      </w:r>
    </w:p>
    <w:p>
      <w:pPr>
        <w:ind w:left="0" w:right="0" w:firstLine="560"/>
        <w:spacing w:before="450" w:after="450" w:line="312" w:lineRule="auto"/>
      </w:pPr>
      <w:r>
        <w:rPr>
          <w:rFonts w:ascii="宋体" w:hAnsi="宋体" w:eastAsia="宋体" w:cs="宋体"/>
          <w:color w:val="000"/>
          <w:sz w:val="28"/>
          <w:szCs w:val="28"/>
        </w:rPr>
        <w:t xml:space="preserve">人民解放军和武警部队的先进性教育活动，由解放军总政治部作出部署。（新华社北京1月9日电） (责编：文杰 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2025-06-08T01:36:45+08:00</dcterms:created>
  <dcterms:modified xsi:type="dcterms:W3CDTF">2025-06-08T01:36:45+08:00</dcterms:modified>
</cp:coreProperties>
</file>

<file path=docProps/custom.xml><?xml version="1.0" encoding="utf-8"?>
<Properties xmlns="http://schemas.openxmlformats.org/officeDocument/2006/custom-properties" xmlns:vt="http://schemas.openxmlformats.org/officeDocument/2006/docPropsVTypes"/>
</file>