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在经济体制改革工作会议上的讲话</w:t>
      </w:r>
      <w:bookmarkEnd w:id="1"/>
    </w:p>
    <w:p>
      <w:pPr>
        <w:jc w:val="center"/>
        <w:spacing w:before="0" w:after="450"/>
      </w:pPr>
      <w:r>
        <w:rPr>
          <w:rFonts w:ascii="Arial" w:hAnsi="Arial" w:eastAsia="Arial" w:cs="Arial"/>
          <w:color w:val="999999"/>
          <w:sz w:val="20"/>
          <w:szCs w:val="20"/>
        </w:rPr>
        <w:t xml:space="preserve">来源：网络  作者：雾凇晨曦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经济体制改革工作会议上的讲话在经济体制改革工作会议上的讲话适应加入的要求，面对新一轮深化经济体制改革形势，我们必须抓住关键，突出重点，加快经济体制改革步伐。这里强调几项重点工作。一加快政府管理方式的改革。加入首先要求政府要适应。政府管理方...</w:t>
      </w:r>
    </w:p>
    <w:p>
      <w:pPr>
        <w:ind w:left="0" w:right="0" w:firstLine="560"/>
        <w:spacing w:before="450" w:after="450" w:line="312" w:lineRule="auto"/>
      </w:pPr>
      <w:r>
        <w:rPr>
          <w:rFonts w:ascii="宋体" w:hAnsi="宋体" w:eastAsia="宋体" w:cs="宋体"/>
          <w:color w:val="000"/>
          <w:sz w:val="28"/>
          <w:szCs w:val="28"/>
        </w:rPr>
        <w:t xml:space="preserve">在经济体制改革工作会议上的讲话</w:t>
      </w:r>
    </w:p>
    <w:p>
      <w:pPr>
        <w:ind w:left="0" w:right="0" w:firstLine="560"/>
        <w:spacing w:before="450" w:after="450" w:line="312" w:lineRule="auto"/>
      </w:pPr>
      <w:r>
        <w:rPr>
          <w:rFonts w:ascii="宋体" w:hAnsi="宋体" w:eastAsia="宋体" w:cs="宋体"/>
          <w:color w:val="000"/>
          <w:sz w:val="28"/>
          <w:szCs w:val="28"/>
        </w:rPr>
        <w:t xml:space="preserve">在经济体制改革工作会议上的讲话</w:t>
      </w:r>
    </w:p>
    <w:p>
      <w:pPr>
        <w:ind w:left="0" w:right="0" w:firstLine="560"/>
        <w:spacing w:before="450" w:after="450" w:line="312" w:lineRule="auto"/>
      </w:pPr>
      <w:r>
        <w:rPr>
          <w:rFonts w:ascii="宋体" w:hAnsi="宋体" w:eastAsia="宋体" w:cs="宋体"/>
          <w:color w:val="000"/>
          <w:sz w:val="28"/>
          <w:szCs w:val="28"/>
        </w:rPr>
        <w:t xml:space="preserve">适应加入的要求，面对新一轮深化经济体制改革形势，我们必须抓住关键，突出重点，加快经济体制改革步伐。这里强调几项重点工作。一加快政府管理方式的改革。加入首先要求政府要适应。政府管理方式的改革是关键。前面讲了，经济体制改革包括两方面内容，一方面，是经济管理体制改革，另一方面是所有制结构和实现形式的改革，两方面都要适应加入的要求，加快改革。管理经济体制和政府管理方式紧密联系在一起，为适应加入要求，我们需要加大改革力度，做好改革的工作。省政府已制定了《关于过渡期应对入世的指导意见》，涉及内容比较全面，不展开讲了。我们需要明确，把宏观调控放在发挥市场机制基础作用上，政府起宏观调控作用，市场起基础性作用，而不是把这个关系颠倒过来。认为政府的调控是个基础性的作用。要把政府和企业位置摆对，政府要定位在社会管理者的位置上，是为了进行经济活动的健康有序地发展从事的一种社会管理，最终是为被管理者服务的，要定位在这，核心问题要解决三件事。一是推进行政审批制度改革，减少行政审批事项，简化和规范审批程序。政府审批事项分别实行登记制、核准制和备案制。推行“一厅式”公开办公。建立网上审批管理制度。传统审批管理制度是管理者与申请者一对一的管理方式，可以批也可以不批。这与我们审批制度有关，也与我们的管理手段落后有关，它助长了官员寻租行为，使腐败盛行。因此，建立网上审批制度，可以在网上申请，有关部门网上审批，一切都公开透明。既可以节约企业办事成本，提高政府办事透明度，有利于社会监督政府，也能有效制止腐败之风。</w:t>
      </w:r>
    </w:p>
    <w:p>
      <w:pPr>
        <w:ind w:left="0" w:right="0" w:firstLine="560"/>
        <w:spacing w:before="450" w:after="450" w:line="312" w:lineRule="auto"/>
      </w:pPr>
      <w:r>
        <w:rPr>
          <w:rFonts w:ascii="宋体" w:hAnsi="宋体" w:eastAsia="宋体" w:cs="宋体"/>
          <w:color w:val="000"/>
          <w:sz w:val="28"/>
          <w:szCs w:val="28"/>
        </w:rPr>
        <w:t xml:space="preserve">二是政务公开。建立政府电子信息政务，提高办事效率，降低企业成本。建立政务信息公开制度，我国政府现行的政务信息管理方式落后，这是与传统体制有关的。政府有关管理、政策的知情权是有级别的，什么文件要有什么级别的官员才能看，企业得到政府的信息很难，这种信息不对称，不利于企业的发展。加入后，所有企业包括外国企业对我国政府的政策法律法规有知情权，而且必须提前公布。因此，要加快实行政府电子信息政务，利用因特网公开政府的相关政策，让所有企业掌握政府的有关规定，为企业创造公平的竞争环境。</w:t>
      </w:r>
    </w:p>
    <w:p>
      <w:pPr>
        <w:ind w:left="0" w:right="0" w:firstLine="560"/>
        <w:spacing w:before="450" w:after="450" w:line="312" w:lineRule="auto"/>
      </w:pPr>
      <w:r>
        <w:rPr>
          <w:rFonts w:ascii="宋体" w:hAnsi="宋体" w:eastAsia="宋体" w:cs="宋体"/>
          <w:color w:val="000"/>
          <w:sz w:val="28"/>
          <w:szCs w:val="28"/>
        </w:rPr>
        <w:t xml:space="preserve">三是加快推进政企分开步伐。政府要转变职能，政府的社会管理职能与经济管理职能要分开，要给政府合理定位，核心要解决政府与国有企业的关系。政府不再直接管理国有企业，改变企业与政府的行政隶属关系，不是上下级关系，是社会管理关系，从上下级管理转变为社会管理。按照“产权明析、权责明确、政企分开、管理科学”的原则，建立健全国有资本出资人制度。二加大国有企业改革力度。</w:t>
      </w:r>
    </w:p>
    <w:p>
      <w:pPr>
        <w:ind w:left="0" w:right="0" w:firstLine="560"/>
        <w:spacing w:before="450" w:after="450" w:line="312" w:lineRule="auto"/>
      </w:pPr>
      <w:r>
        <w:rPr>
          <w:rFonts w:ascii="宋体" w:hAnsi="宋体" w:eastAsia="宋体" w:cs="宋体"/>
          <w:color w:val="000"/>
          <w:sz w:val="28"/>
          <w:szCs w:val="28"/>
        </w:rPr>
        <w:t xml:space="preserve">江泽民总书记在全国经济工作会议的讲话明确提出，国有企业改革仍然是当前经济体制改革的中心环节，也就是说国有企业改革任务仍然很艰巨，没有完成，还要继续深化。关于国有企业改革，十五届四中全会做过《决定》，省里也制定了一个实施意见，现在需要进一步抓好落实。企业经营扭亏要真正做到“四不欠”，企业建立现代企业制度要真正做到“五个到位”，是落实这个实施意见的基本要求。“四不欠”实际上是不容易做到的，现在盈利的企业，如果真正按“四不欠”要求，实际它可能亏损，有的盈利是做帐做出来的，不是真实情况的反映。“四不欠”要求要做到对国家不欠税金，对社会不欠保险金，对职工不欠工资，对企业不欠折旧。“四不欠”是作为市场主体本身应履行的义务，企业要在市场中生存下去，发展下去，这是必须达到的基本条件。如果连这个条件都达不到，谈何生存啊如果一个企业领导人，想靠“四欠”来制造盈利扭亏政绩，是要不得的。对建立现代企业制度，我们提出“五个到位”，首先是国有资本出资人要到位第二是多元投资主体要到位第三是规范的法人治理结构要到位第四是企业三项制度改革要到位第五是科学的核算体系要到位。要认真按照这个要求去做。问题是现在许多都停留在文件上，一些上市公司法人治理结构极不规范，上市公司搞不懂出资人和股东，出资人还缺位。这些关键是落实的问题。</w:t>
      </w:r>
    </w:p>
    <w:p>
      <w:pPr>
        <w:ind w:left="0" w:right="0" w:firstLine="560"/>
        <w:spacing w:before="450" w:after="450" w:line="312" w:lineRule="auto"/>
      </w:pPr>
      <w:r>
        <w:rPr>
          <w:rFonts w:ascii="宋体" w:hAnsi="宋体" w:eastAsia="宋体" w:cs="宋体"/>
          <w:color w:val="000"/>
          <w:sz w:val="28"/>
          <w:szCs w:val="28"/>
        </w:rPr>
        <w:t xml:space="preserve">国有企业改革的重点是明晰产权关系，建立和完善国有资本出资人制度。十五届四中全会《决定》指出，“政府对国家出资兴办和拥有股份的企业，通过出资人代表行使出资人职能，按出资额享有资产受益、重大问题决策和选择经营管理者等权利，对企业的债务承担有限责任，不干预企业日常经营活动”。它讲的是政府对国家出资兴办和拥有股份的企业，通过出资人代表行使出资人职能，权利的主体是政府，实施的形式是通过出资人代表，不是政府直接去行使要按出资额享有权利。省直建立国有资本出资人制度的改革就是按照这个思路做的。《决定》没有规定出资人代表的具体组织形式，强调要积极探索国有资产管理的有效形式，允许地方试点。省政府采取国有资本营运决策会议的组织形式，就是根据决定的精神和原则，结合的实际进行的积极探索，所以我们这个改革叫探索，叫试验，不是说这个改革已定型了，仍然在试验过程中。我们选择的出资人代表是个群体，采取营运决策会议的形式来行使出资者的职能，也就是股东的职能，按照国有资产在不同行业的分布情况，现在省政府组成了个国有资本营运决策会议。这是根据《决定》的精神和原则，结合省直的实际进行地积极探索。同时，推动省直企业改制改组，到年底组建了冶金、物资等个国有资本营运机构。二年来的实践证明，深化国有资本出资人制度改革，建立了国家与企业之间的出资关系，有利于解决政府的社会经济管理职能和国有资本出资人职能分开的问题，找到了一条实现政企分开的路子。从目前情况看，省直国有资本营运体系的运行态势是良好的。国有资本出资人制度初步建立起来了，还要不断地完善，让这个制度发挥更大的作用，促进国有资本的营运和重组，推动企业人事制度的改革，推进人才的市场配置。要深化省直企业改革，对已经改制和组建的国有资本营运机构，搞好跟踪指导，规范完善。现在，一些营运机构还存在着这样或那样的问题，有的法人治理结构不健全，有的还不规范等，必须及时解决这些问题，否则就会消蚀改革的功效。去年我们对资本营运机构进行完善规范，一是进行资本金效绩考核，按照财政部制定效绩评价体系，由省财政厅组织考核。二是制定省直国家直接投资企业经营管理者任用选拔办法，经省委讨论通过已下发三是国有企业外派监事管理办法，以省政府文件下发。今年要继续抓好完善工作，在完善法人治理结构，经营者收入分配等方面还要制定一些管理办法，进一步完善出资人制度。各市州要根据当地实际情况，加快建立国有资本出资人制度改革步伐。要高度重视这项工作，探索有效实现形式，确保出资人到位。三深化流通体制改革。</w:t>
      </w:r>
    </w:p>
    <w:p>
      <w:pPr>
        <w:ind w:left="0" w:right="0" w:firstLine="560"/>
        <w:spacing w:before="450" w:after="450" w:line="312" w:lineRule="auto"/>
      </w:pPr>
      <w:r>
        <w:rPr>
          <w:rFonts w:ascii="宋体" w:hAnsi="宋体" w:eastAsia="宋体" w:cs="宋体"/>
          <w:color w:val="000"/>
          <w:sz w:val="28"/>
          <w:szCs w:val="28"/>
        </w:rPr>
        <w:t xml:space="preserve">我省流通体制改革相对发达省份比较落后，市场培育滞后。要积极探索适应市场经济的现代流通方式。生产决定流通，流通也制约生产。货畅其流，讲的就是流通的作用。过去我们一讲流通往往想到的就是商业，这样的理解很狭窄。现代市场经济讲的流通是一个大流通概念，不仅是商业，从市场类型讲，不仅包括消费品市场、还包括劳动力市场、生产要素市场、技术市场、资本市场等从形式上讲，不仅包括有形市场，还包括无形市场从经营形式上讲，有单独经营，也有连锁经营、特许经营等从服务方式上看，有为自己服务的物流，也有为第三方服务的物流。</w:t>
      </w:r>
    </w:p>
    <w:p>
      <w:pPr>
        <w:ind w:left="0" w:right="0" w:firstLine="560"/>
        <w:spacing w:before="450" w:after="450" w:line="312" w:lineRule="auto"/>
      </w:pPr>
      <w:r>
        <w:rPr>
          <w:rFonts w:ascii="宋体" w:hAnsi="宋体" w:eastAsia="宋体" w:cs="宋体"/>
          <w:color w:val="000"/>
          <w:sz w:val="28"/>
          <w:szCs w:val="28"/>
        </w:rPr>
        <w:t xml:space="preserve">今年流通体制改革要重点抓好以下几项工作，一是积极发展连锁经营、特许经营二是发展物流产业，重点抓好为第三方服务的物流，建立物资配送中心三是应对加入国外商业竞争，改组整合商业企业四是探索现代交易方式，发展电子商务，重点抓企业对企业的电子商务，如粮食、汽车零配件等。</w:t>
      </w:r>
    </w:p>
    <w:p>
      <w:pPr>
        <w:ind w:left="0" w:right="0" w:firstLine="560"/>
        <w:spacing w:before="450" w:after="450" w:line="312" w:lineRule="auto"/>
      </w:pPr>
      <w:r>
        <w:rPr>
          <w:rFonts w:ascii="宋体" w:hAnsi="宋体" w:eastAsia="宋体" w:cs="宋体"/>
          <w:color w:val="000"/>
          <w:sz w:val="28"/>
          <w:szCs w:val="28"/>
        </w:rPr>
        <w:t xml:space="preserve">积极探索粮食购销体制改革。流通体制改革很重要的是粮食购销体制的改革，今年作为重点任务来突破。现在粮食收储企业是典型的计划经济的产物，尽管在历史上做过很大贡献，但是目前已经不适应发展形势需要，不加快改革可能面临下面四种企业的命运，第一种是商业批发企业，过去的批发站，真正变成市场主体的很少，大部分垮台了第二种是供销社，传统意义的供销社有些也垮了，当然通过改革，目前又进行重组，特别是我省的供销社系统逐步在盈利，但是我讲的是传统意义上的供销社第三种是物资企业，原来辉煌一时的物资企业已没有几个现在站住脚了第四种是外贸公司，现在外贸企业很多都亏损了，有的已奄奄一息了，资产大量流失。如果我们的粮食收储企业不加快改革，将来是第五批，可能面临的困难更大。因此要加快改革步伐。一是比照国家做法，成立省粮油储备管理公司。全省只在省级设立一个，市县不搞。对这个公司不要求自负盈亏，不执行顺价收购政策和敞开收购政策，只行使管理和职能。二是市州和一些重点的县市国有粮食收储企业逐步改组为粮食经销批发企业。企业改组后不再承担稳定社会职能，只是在政府的政策调控下，从事粮食经营。企业的财政挂账，要靠国家政策扶持和企业经营消化。收储企业挂账消化完后，可实行投资主体多元化，推向市场，国家不再给予粮食补贴。国家粮食补贴直接补给农民，可以考虑按农民种地数量，即种植面积补贴。三是粮食加工企业可以参与收购存储，既可以经营粮食，又可以收储粮食，也可以销售粮食。在粮食收多了加工不了的情况下，允许其销售。四是粮食经销企业可以直接从事粮食买卖。对此，要放开限制，大力发展，要搞好入市资格认定工作。五是粮食集贸市场要常年开放，对集贸市场要加强管理，培育好集贸市场。四深化劳动就业制度改革。</w:t>
      </w:r>
    </w:p>
    <w:p>
      <w:pPr>
        <w:ind w:left="0" w:right="0" w:firstLine="560"/>
        <w:spacing w:before="450" w:after="450" w:line="312" w:lineRule="auto"/>
      </w:pPr>
      <w:r>
        <w:rPr>
          <w:rFonts w:ascii="宋体" w:hAnsi="宋体" w:eastAsia="宋体" w:cs="宋体"/>
          <w:color w:val="000"/>
          <w:sz w:val="28"/>
          <w:szCs w:val="28"/>
        </w:rPr>
        <w:t xml:space="preserve">劳动就业问题是天下第一难，过去把计划生育看作是天下第一难，经过年的探索，计划生育实现人口低增长，转过来提高人口质量了。从宏观调控四项任务讲，关于经济发展速度，我们一直保持着高速发展态势关于通货膨胀，无论是膨胀还是紧缩都有应对措施关于国际收支平衡，现在外汇储备是多亿美元现在唯独就业问题，还没有真正解决。希望体改部门加大这方面的研究。</w:t>
      </w:r>
    </w:p>
    <w:p>
      <w:pPr>
        <w:ind w:left="0" w:right="0" w:firstLine="560"/>
        <w:spacing w:before="450" w:after="450" w:line="312" w:lineRule="auto"/>
      </w:pPr>
      <w:r>
        <w:rPr>
          <w:rFonts w:ascii="宋体" w:hAnsi="宋体" w:eastAsia="宋体" w:cs="宋体"/>
          <w:color w:val="000"/>
          <w:sz w:val="28"/>
          <w:szCs w:val="28"/>
        </w:rPr>
        <w:t xml:space="preserve">就业问题是“十五”期间我省最突出的社会问题，要把劳动就业问题摆到突出位置，实现“广就业”。要从全局上、宏观层次上提高对就业问题的认识，充分认识深化就业改革对全省经济和社会发展的重要意义。解决好就业问题可以缓解当前经济和社会发展的突出矛盾，是从源头上减轻社会保障压力的治本之策。要树立全面科学和以人为本的发展观。要从完善社会主义市场经济体制的要求来认识就业问题，要在人力资源配置方面实现市场配置的基础作用，改变政府主导就业的现行体制。要以新的视野、新的观点来看待就业问题。我们要正确认识劳动力、劳动者和劳动的关系。实现劳动者自主择业。要牢固树立劳动者就业和用人单位的双向选择观念，依劳动合同确立、解除和持续劳动关系。要正确认识劳动者在劳动过程中的主导地位，其合法权益、正当利益应得到保护。正确认识政府制定就业政策、企业提供就业岗位，劳动者自主选择就业三者关系，深化劳动就业制度改革，实现广就业。</w:t>
      </w:r>
    </w:p>
    <w:p>
      <w:pPr>
        <w:ind w:left="0" w:right="0" w:firstLine="560"/>
        <w:spacing w:before="450" w:after="450" w:line="312" w:lineRule="auto"/>
      </w:pPr>
      <w:r>
        <w:rPr>
          <w:rFonts w:ascii="宋体" w:hAnsi="宋体" w:eastAsia="宋体" w:cs="宋体"/>
          <w:color w:val="000"/>
          <w:sz w:val="28"/>
          <w:szCs w:val="28"/>
        </w:rPr>
        <w:t xml:space="preserve">要建立健全失业保障制度，加快下岗职工出劳动就业中心，进入失业救济。五抓好小城镇改革试点。</w:t>
      </w:r>
    </w:p>
    <w:p>
      <w:pPr>
        <w:ind w:left="0" w:right="0" w:firstLine="560"/>
        <w:spacing w:before="450" w:after="450" w:line="312" w:lineRule="auto"/>
      </w:pPr>
      <w:r>
        <w:rPr>
          <w:rFonts w:ascii="宋体" w:hAnsi="宋体" w:eastAsia="宋体" w:cs="宋体"/>
          <w:color w:val="000"/>
          <w:sz w:val="28"/>
          <w:szCs w:val="28"/>
        </w:rPr>
        <w:t xml:space="preserve">小城镇是新的经济增长点，发展重点小城镇对实现“广就业”，推进农村工业化具有重要意义。小城镇改革试点重点抓好以下几项工作一是抓好小城镇的发展规划工作，要用城市的标准去规划，要有长远考虑。现在是小城镇，过若干年就可能成为小城市，一定要高起点，高标准。国内外的经验教训表明，小城镇人口规模低于五万人的标准，就很难发挥其功能，很难形成专业化分工，导致功能雷同，重复生产。因此，一定要从长远发展考虑搞好规划。二是小城镇要有支撑产业，要有自己的特色。没有支撑产业，小城镇的发展就难以持久，弄不好导致萎缩。没有自己特色就可能导致小城镇发展上的低水平重复建设，浪费资源。三是用好小城镇发展资金。在我省财政十分紧张的情况下，政府拿出万元，作为小城镇发展资金，用于支持小城镇基础设施建设。一定要使这笔资金发挥出最大效用，省体改办要牵好头，使用好这笔资金。</w:t>
      </w:r>
    </w:p>
    <w:p>
      <w:pPr>
        <w:ind w:left="0" w:right="0" w:firstLine="560"/>
        <w:spacing w:before="450" w:after="450" w:line="312" w:lineRule="auto"/>
      </w:pPr>
      <w:r>
        <w:rPr>
          <w:rFonts w:ascii="宋体" w:hAnsi="宋体" w:eastAsia="宋体" w:cs="宋体"/>
          <w:color w:val="000"/>
          <w:sz w:val="28"/>
          <w:szCs w:val="28"/>
        </w:rPr>
        <w:t xml:space="preserve">今年的体改工作在突出重点的同时，也要点面结合，兼顾面上的改革，要继续抓好金融投资体制、农村、社会保障体制等方面改革。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2025-06-08T05:48:16+08:00</dcterms:created>
  <dcterms:modified xsi:type="dcterms:W3CDTF">2025-06-08T05:48:16+08:00</dcterms:modified>
</cp:coreProperties>
</file>

<file path=docProps/custom.xml><?xml version="1.0" encoding="utf-8"?>
<Properties xmlns="http://schemas.openxmlformats.org/officeDocument/2006/custom-properties" xmlns:vt="http://schemas.openxmlformats.org/officeDocument/2006/docPropsVTypes"/>
</file>