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2025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2025年《中共中央国务院关于做好2025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2025年全国县域农业农村发展水平评价报告显示，2025年全国县域农产品网络零售额为7520.5亿元，占农产品销售总额的13.8%，同比增长3.8%。与此同时，利用农产品电子商务进行宣传推广，还能让更多的海外消费者通过平台购买国内的农产品，实现“土特产”变为“大生意”。2025年，在新冠疫情和经济下行的双重压力下，我国农产品的出口额依然达到了993.18亿美元，同比增长14.4%。2025—2025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2025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2025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2025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