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公文页面格式模板及范文通用20篇</w:t>
      </w:r>
      <w:bookmarkEnd w:id="1"/>
    </w:p>
    <w:p>
      <w:pPr>
        <w:jc w:val="center"/>
        <w:spacing w:before="0" w:after="450"/>
      </w:pPr>
      <w:r>
        <w:rPr>
          <w:rFonts w:ascii="Arial" w:hAnsi="Arial" w:eastAsia="Arial" w:cs="Arial"/>
          <w:color w:val="999999"/>
          <w:sz w:val="20"/>
          <w:szCs w:val="20"/>
        </w:rPr>
        <w:t xml:space="preserve">来源：网络  作者：落梅无痕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公文页面格式模板及范文 第一篇(一)长春市国土资源局国土行政服务大厅负责朝阳、南关、宽城、二道、绿园区范围内不涉及房屋的国有土地不动产统一登记及信息、档案查询，负责本市市区范围内(不含双阳区、九台区)集体土地不动产统一登记的土地信息、档案查...</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第一篇</w:t>
      </w:r>
    </w:p>
    <w:p>
      <w:pPr>
        <w:ind w:left="0" w:right="0" w:firstLine="560"/>
        <w:spacing w:before="450" w:after="450" w:line="312" w:lineRule="auto"/>
      </w:pPr>
      <w:r>
        <w:rPr>
          <w:rFonts w:ascii="宋体" w:hAnsi="宋体" w:eastAsia="宋体" w:cs="宋体"/>
          <w:color w:val="000"/>
          <w:sz w:val="28"/>
          <w:szCs w:val="28"/>
        </w:rPr>
        <w:t xml:space="preserve">(一)长春市国土资源局国土行政服务大厅负责朝阳、南关、宽城、二道、绿园区范围内不涉及房屋的国有土地不动产统一登记及信息、档案查询，负责本市市区范围内(不含双阳区、九台区)集体土地不动产统一登记的土地信息、档案查询;</w:t>
      </w:r>
    </w:p>
    <w:p>
      <w:pPr>
        <w:ind w:left="0" w:right="0" w:firstLine="560"/>
        <w:spacing w:before="450" w:after="450" w:line="312" w:lineRule="auto"/>
      </w:pPr>
      <w:r>
        <w:rPr>
          <w:rFonts w:ascii="宋体" w:hAnsi="宋体" w:eastAsia="宋体" w:cs="宋体"/>
          <w:color w:val="000"/>
          <w:sz w:val="28"/>
          <w:szCs w:val="28"/>
        </w:rPr>
        <w:t xml:space="preserve">朝阳、南关、宽城、二道、绿园区国土分局负责本辖区内林木、林地和不涉及房屋的集体土地不动产统一登记;</w:t>
      </w:r>
    </w:p>
    <w:p>
      <w:pPr>
        <w:ind w:left="0" w:right="0" w:firstLine="560"/>
        <w:spacing w:before="450" w:after="450" w:line="312" w:lineRule="auto"/>
      </w:pPr>
      <w:r>
        <w:rPr>
          <w:rFonts w:ascii="宋体" w:hAnsi="宋体" w:eastAsia="宋体" w:cs="宋体"/>
          <w:color w:val="000"/>
          <w:sz w:val="28"/>
          <w:szCs w:val="28"/>
        </w:rPr>
        <w:t xml:space="preserve">各开发区国土分局负责本辖区内不涉及房屋的土地和林木、林地不动产统一登记。</w:t>
      </w:r>
    </w:p>
    <w:p>
      <w:pPr>
        <w:ind w:left="0" w:right="0" w:firstLine="560"/>
        <w:spacing w:before="450" w:after="450" w:line="312" w:lineRule="auto"/>
      </w:pPr>
      <w:r>
        <w:rPr>
          <w:rFonts w:ascii="宋体" w:hAnsi="宋体" w:eastAsia="宋体" w:cs="宋体"/>
          <w:color w:val="000"/>
          <w:sz w:val="28"/>
          <w:szCs w:val="28"/>
        </w:rPr>
        <w:t xml:space="preserve">(二)长春市不动产登记中心景阳服务大厅负责本市市区范围内(不含双阳区、九台区)自然人和不动产坐落于朝阳区、宽城区、绿园区、长春高新技术产业开发区、长春汽车经济技术开发区范围内的法人、其他组织国有土地和集体土地上定着物为房屋的不动产统一登记(不含存量房转移登记中的司法机关裁判、企业改制和拍卖业务)及信息查询，负责本市市区范围内(不含九台区)地上定着物为房屋的不动产统一登记档案查询。</w:t>
      </w:r>
    </w:p>
    <w:p>
      <w:pPr>
        <w:ind w:left="0" w:right="0" w:firstLine="560"/>
        <w:spacing w:before="450" w:after="450" w:line="312" w:lineRule="auto"/>
      </w:pPr>
      <w:r>
        <w:rPr>
          <w:rFonts w:ascii="宋体" w:hAnsi="宋体" w:eastAsia="宋体" w:cs="宋体"/>
          <w:color w:val="000"/>
          <w:sz w:val="28"/>
          <w:szCs w:val="28"/>
        </w:rPr>
        <w:t xml:space="preserve">(三)长春市不动产登记中心大经路服务大厅负责本市市区范围内(不含双阳区、九台区)自然人和不动产坐落于南关区、二道区、长春经济技术开发区、长春净月高新技术产业开发区、长春莲花山生态旅游度假区范围内的法人、其他组织国有土地和集体土地上定着物为房屋的不动产统一登记(含存量房转移登记中的司法机关裁判、企业改制和拍卖业务)及信息查询。</w:t>
      </w:r>
    </w:p>
    <w:p>
      <w:pPr>
        <w:ind w:left="0" w:right="0" w:firstLine="560"/>
        <w:spacing w:before="450" w:after="450" w:line="312" w:lineRule="auto"/>
      </w:pPr>
      <w:r>
        <w:rPr>
          <w:rFonts w:ascii="宋体" w:hAnsi="宋体" w:eastAsia="宋体" w:cs="宋体"/>
          <w:color w:val="000"/>
          <w:sz w:val="28"/>
          <w:szCs w:val="28"/>
        </w:rPr>
        <w:t xml:space="preserve">(四)服务大厅办公地点及咨询电话:</w:t>
      </w:r>
    </w:p>
    <w:p>
      <w:pPr>
        <w:ind w:left="0" w:right="0" w:firstLine="560"/>
        <w:spacing w:before="450" w:after="450" w:line="312" w:lineRule="auto"/>
      </w:pPr>
      <w:r>
        <w:rPr>
          <w:rFonts w:ascii="宋体" w:hAnsi="宋体" w:eastAsia="宋体" w:cs="宋体"/>
          <w:color w:val="000"/>
          <w:sz w:val="28"/>
          <w:szCs w:val="28"/>
        </w:rPr>
        <w:t xml:space="preserve">XX市国土资源局国土行政服务大厅</w:t>
      </w:r>
    </w:p>
    <w:p>
      <w:pPr>
        <w:ind w:left="0" w:right="0" w:firstLine="560"/>
        <w:spacing w:before="450" w:after="450" w:line="312" w:lineRule="auto"/>
      </w:pPr>
      <w:r>
        <w:rPr>
          <w:rFonts w:ascii="宋体" w:hAnsi="宋体" w:eastAsia="宋体" w:cs="宋体"/>
          <w:color w:val="000"/>
          <w:sz w:val="28"/>
          <w:szCs w:val="28"/>
        </w:rPr>
        <w:t xml:space="preserve">地址:XXX市XX南环城路XX号</w:t>
      </w:r>
    </w:p>
    <w:p>
      <w:pPr>
        <w:ind w:left="0" w:right="0" w:firstLine="560"/>
        <w:spacing w:before="450" w:after="450" w:line="312" w:lineRule="auto"/>
      </w:pPr>
      <w:r>
        <w:rPr>
          <w:rFonts w:ascii="宋体" w:hAnsi="宋体" w:eastAsia="宋体" w:cs="宋体"/>
          <w:color w:val="000"/>
          <w:sz w:val="28"/>
          <w:szCs w:val="28"/>
        </w:rPr>
        <w:t xml:space="preserve">咨询电话:XXXXXXX</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第二篇</w:t>
      </w:r>
    </w:p>
    <w:p>
      <w:pPr>
        <w:ind w:left="0" w:right="0" w:firstLine="560"/>
        <w:spacing w:before="450" w:after="450" w:line="312" w:lineRule="auto"/>
      </w:pPr>
      <w:r>
        <w:rPr>
          <w:rFonts w:ascii="宋体" w:hAnsi="宋体" w:eastAsia="宋体" w:cs="宋体"/>
          <w:color w:val="000"/>
          <w:sz w:val="28"/>
          <w:szCs w:val="28"/>
        </w:rPr>
        <w:t xml:space="preserve">抄送机关，指除主送机关外需要执行或者知晓公文内容的其他机关(上级、下级和无隶属关系的机关)，应当用机关全称或规范化简称、统称。用特定版头(报头)印制的公文，抄送机关名称标注在印发机关和印发日期(印制版记)的上一行，并用横线与印发机关和印发日期(印制版记)隔开，抄送机关名称前标明“抄送”二字并加冒号。抄送机关名称排列，按机关的大小和排列习惯依次进行排列，回行时与冒号后的抄送机关名称对齐，最后一个抄送机关名称后标句号。一般用4号仿宋体字，左右各空一字编排。</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第三篇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第四篇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第五篇</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第六篇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第七篇</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第八篇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第九篇</w:t>
      </w:r>
    </w:p>
    <w:p>
      <w:pPr>
        <w:ind w:left="0" w:right="0" w:firstLine="560"/>
        <w:spacing w:before="450" w:after="450" w:line="312" w:lineRule="auto"/>
      </w:pPr>
      <w:r>
        <w:rPr>
          <w:rFonts w:ascii="宋体" w:hAnsi="宋体" w:eastAsia="宋体" w:cs="宋体"/>
          <w:color w:val="000"/>
          <w:sz w:val="28"/>
          <w:szCs w:val="28"/>
        </w:rPr>
        <w:t xml:space="preserve">标题，一般由发文机关名称(全称或规范化简称)、事由(公文主题)和文种组成，位于红色横隔线下方空2行排印，分一行或多行居中排布;回行时，要做到词意完整，排列对称，长短适宜，间距恰当，标题排列应当使用梯形或菱形。主标题用2号小标宋体字，副标题用3号楷体字，居中排印。回行时应做到词意完整，排列对称，间距恰当。公文的标题应准确简要地概括公文的主要内容，做到规范、简洁、无歧义。在处理公文标题时应注意3个问题：一是联合行文时各联署机关名称排序，一般情况下，主办机关的名称排在前面，其余依次排列。二是在有双文种的公文中，应简化标题(关于转发什么的通知的通知等情形)。三是标题中一般不用除书名号以外的标点符号。</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第十一篇</w:t>
      </w:r>
    </w:p>
    <w:p>
      <w:pPr>
        <w:ind w:left="0" w:right="0" w:firstLine="560"/>
        <w:spacing w:before="450" w:after="450" w:line="312" w:lineRule="auto"/>
      </w:pPr>
      <w:r>
        <w:rPr>
          <w:rFonts w:ascii="宋体" w:hAnsi="宋体" w:eastAsia="宋体" w:cs="宋体"/>
          <w:color w:val="000"/>
          <w:sz w:val="28"/>
          <w:szCs w:val="28"/>
        </w:rPr>
        <w:t xml:space="preserve">1. 20XX年11月20日前由国土、房产、林业部门受理的各类登记业务，仍到原部门领取登记证书或者登记证明;20_年11月20日起新受理的不动产统一登记申请，按照规定颁发《不动产权证书》或者《不动产登记证明》。</w:t>
      </w:r>
    </w:p>
    <w:p>
      <w:pPr>
        <w:ind w:left="0" w:right="0" w:firstLine="560"/>
        <w:spacing w:before="450" w:after="450" w:line="312" w:lineRule="auto"/>
      </w:pPr>
      <w:r>
        <w:rPr>
          <w:rFonts w:ascii="宋体" w:hAnsi="宋体" w:eastAsia="宋体" w:cs="宋体"/>
          <w:color w:val="000"/>
          <w:sz w:val="28"/>
          <w:szCs w:val="28"/>
        </w:rPr>
        <w:t xml:space="preserve">2.原登记机构已经依法颁发的各类登记证书、登记证明继续有效，并按照“不变不换”的原则，权利不变动，簿证不更换，在依法办理变更登记、转移登记等登记时，更换为新的不动产登记簿证。</w:t>
      </w:r>
    </w:p>
    <w:p>
      <w:pPr>
        <w:ind w:left="0" w:right="0" w:firstLine="560"/>
        <w:spacing w:before="450" w:after="450" w:line="312" w:lineRule="auto"/>
      </w:pPr>
      <w:r>
        <w:rPr>
          <w:rFonts w:ascii="宋体" w:hAnsi="宋体" w:eastAsia="宋体" w:cs="宋体"/>
          <w:color w:val="000"/>
          <w:sz w:val="28"/>
          <w:szCs w:val="28"/>
        </w:rPr>
        <w:t xml:space="preserve">3. 国家规定农村土地(含耕地、草原、水域、滩涂)的承包经营权暂不纳入不动产统一登记，给予五年过渡期。过渡期内，仍由原部门负责办理;过渡期结束后，统一纳入不动产统一登记范畴。</w:t>
      </w:r>
    </w:p>
    <w:p>
      <w:pPr>
        <w:ind w:left="0" w:right="0" w:firstLine="560"/>
        <w:spacing w:before="450" w:after="450" w:line="312" w:lineRule="auto"/>
      </w:pPr>
      <w:r>
        <w:rPr>
          <w:rFonts w:ascii="宋体" w:hAnsi="宋体" w:eastAsia="宋体" w:cs="宋体"/>
          <w:color w:val="000"/>
          <w:sz w:val="28"/>
          <w:szCs w:val="28"/>
        </w:rPr>
        <w:t xml:space="preserve">4. 房产、土地、林业各部门应当于不动产统一登记工作启动后，按照国家规定做好原房屋、土地、林权登记证书、证明和登记专用章的清理及销毁工作。</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第十二篇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第十三篇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第十四篇</w:t>
      </w:r>
    </w:p>
    <w:p>
      <w:pPr>
        <w:ind w:left="0" w:right="0" w:firstLine="560"/>
        <w:spacing w:before="450" w:after="450" w:line="312" w:lineRule="auto"/>
      </w:pPr>
      <w:r>
        <w:rPr>
          <w:rFonts w:ascii="宋体" w:hAnsi="宋体" w:eastAsia="宋体" w:cs="宋体"/>
          <w:color w:val="000"/>
          <w:sz w:val="28"/>
          <w:szCs w:val="28"/>
        </w:rPr>
        <w:t xml:space="preserve">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的格式，除首页与特定版头的首页不同外，其余大致相同。即：在会议材料的首页左上角标注“××会议材料之×”或“××会议材料”，字号一般用4号楷体或仿宋体。如果是秘密材料，在“××会议材料之×”之下标注份数序号，在右上角顶格标注密级。标题居中排印，在标题之下居中用3号楷体字排印成文机关名称或领导人姓名，在成文机关或领导人姓名之下加圆括号排印。</w:t>
      </w:r>
    </w:p>
    <w:p>
      <w:pPr>
        <w:ind w:left="0" w:right="0" w:firstLine="560"/>
        <w:spacing w:before="450" w:after="450" w:line="312" w:lineRule="auto"/>
      </w:pPr>
      <w:r>
        <w:rPr>
          <w:rFonts w:ascii="宋体" w:hAnsi="宋体" w:eastAsia="宋体" w:cs="宋体"/>
          <w:color w:val="000"/>
          <w:sz w:val="28"/>
          <w:szCs w:val="28"/>
        </w:rPr>
        <w:t xml:space="preserve">成文日期(也可将发文机关署名与成文日期加括号并列标注在标题之下居中位置)。在成文日期之下排印正文，在正文之后、最末一页下端标注公文印发范围和印制版记。其字体使用与用特定版头印制的公文字体用法相同。</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第十五篇</w:t>
      </w:r>
    </w:p>
    <w:p>
      <w:pPr>
        <w:ind w:left="0" w:right="0" w:firstLine="560"/>
        <w:spacing w:before="450" w:after="450" w:line="312" w:lineRule="auto"/>
      </w:pPr>
      <w:r>
        <w:rPr>
          <w:rFonts w:ascii="宋体" w:hAnsi="宋体" w:eastAsia="宋体" w:cs="宋体"/>
          <w:color w:val="000"/>
          <w:sz w:val="28"/>
          <w:szCs w:val="28"/>
        </w:rPr>
        <w:t xml:space="preserve">正文是公文的主体，用来表述公文的内容，位于主送机关下方;不标注主送机关的公文，正文位于成文日期下方。公文首页必须显示正文。数字、年份不能回行。正文中的结构层次序数应准确掌握和使用，即：第一层为“一、”，第二层为“(一)”，第三层为“1.”，第四层为“(1)”。常见的错误有:①第一层次用“(一)”;第三层次的“1.”写成了“1、”，把小圆点写成了顿号。②第一层次用“一、”，第二次用“(1)”，跳跃了两级。在正文层次不多的情况下，第一级用“一、”，第二级可用“1.”，但不能用“(1)”。为简化层次，正文中尽量不用多层次结构。正文的排印只能用宋、黑、楷、仿宋4种字体，均用3号字印制。正文中只有一级小标题的，小标题用黑体字排印;有两级小标题的，第一级小标题用黑体字排印，第二级小标题用楷体字排印;有多级小标题的，第一级小标题用小标宋体字排印，第二级小标题用黑体字排印，第三级小标题用楷体字排印，第四级小标题用仿宋体字排印。除小标题之外的正文文字，有双文种的，第一文种的正文用3号楷体字排印，第二文种的正文用3号仿宋体字排印。独立成段的小标题，末尾无标点符号;小标题之后接着排印正文的,末尾用句号。</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第十六篇</w:t>
      </w:r>
    </w:p>
    <w:p>
      <w:pPr>
        <w:ind w:left="0" w:right="0" w:firstLine="560"/>
        <w:spacing w:before="450" w:after="450" w:line="312" w:lineRule="auto"/>
      </w:pPr>
      <w:r>
        <w:rPr>
          <w:rFonts w:ascii="宋体" w:hAnsi="宋体" w:eastAsia="宋体" w:cs="宋体"/>
          <w:color w:val="000"/>
          <w:sz w:val="28"/>
          <w:szCs w:val="28"/>
        </w:rPr>
        <w:t xml:space="preserve">在公文写作时，你是否会遇到格式拿不准的情况。团团将《党政机关公文格式》国家标准分享给大家，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为推进党政机关公文处理工作科学化、制度化、规范化，由中央办公厅、xxx办公厅于20_年4月16日印发了《党政机关公文处理工作条例》，并规定自20_年7月1日正式施行。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9704-20_）。此标准是对国标《国家行政机关公文格式》(GB/T9704-1999)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GB3100国际单位制及其应用</w:t>
      </w:r>
    </w:p>
    <w:p>
      <w:pPr>
        <w:ind w:left="0" w:right="0" w:firstLine="560"/>
        <w:spacing w:before="450" w:after="450" w:line="312" w:lineRule="auto"/>
      </w:pPr>
      <w:r>
        <w:rPr>
          <w:rFonts w:ascii="宋体" w:hAnsi="宋体" w:eastAsia="宋体" w:cs="宋体"/>
          <w:color w:val="000"/>
          <w:sz w:val="28"/>
          <w:szCs w:val="28"/>
        </w:rPr>
        <w:t xml:space="preserve">GB3101有关量、单位和符号的一般原则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GB3102（所有部分）量和单位</w:t>
      </w:r>
    </w:p>
    <w:p>
      <w:pPr>
        <w:ind w:left="0" w:right="0" w:firstLine="560"/>
        <w:spacing w:before="450" w:after="450" w:line="312" w:lineRule="auto"/>
      </w:pPr>
      <w:r>
        <w:rPr>
          <w:rFonts w:ascii="宋体" w:hAnsi="宋体" w:eastAsia="宋体" w:cs="宋体"/>
          <w:color w:val="000"/>
          <w:sz w:val="28"/>
          <w:szCs w:val="28"/>
        </w:rPr>
        <w:t xml:space="preserve">GB/T15834标点符号用法</w:t>
      </w:r>
    </w:p>
    <w:p>
      <w:pPr>
        <w:ind w:left="0" w:right="0" w:firstLine="560"/>
        <w:spacing w:before="450" w:after="450" w:line="312" w:lineRule="auto"/>
      </w:pPr>
      <w:r>
        <w:rPr>
          <w:rFonts w:ascii="宋体" w:hAnsi="宋体" w:eastAsia="宋体" w:cs="宋体"/>
          <w:color w:val="000"/>
          <w:sz w:val="28"/>
          <w:szCs w:val="28"/>
        </w:rPr>
        <w:t xml:space="preserve">GB/T15835出版物上数字用法</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公文用纸一般使用纸张定量为60g/m2~80g/m2的胶版印刷纸或复印纸。纸张白度80％~90%，横向耐折度≥15次，不透明度≥85%，pH值为。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w:t>
      </w:r>
    </w:p>
    <w:p>
      <w:pPr>
        <w:ind w:left="0" w:right="0" w:firstLine="560"/>
        <w:spacing w:before="450" w:after="450" w:line="312" w:lineRule="auto"/>
      </w:pPr>
      <w:r>
        <w:rPr>
          <w:rFonts w:ascii="宋体" w:hAnsi="宋体" w:eastAsia="宋体" w:cs="宋体"/>
          <w:color w:val="000"/>
          <w:sz w:val="28"/>
          <w:szCs w:val="28"/>
        </w:rPr>
        <w:t xml:space="preserve">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第十七篇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第十八篇</w:t>
      </w:r>
    </w:p>
    <w:p>
      <w:pPr>
        <w:ind w:left="0" w:right="0" w:firstLine="560"/>
        <w:spacing w:before="450" w:after="450" w:line="312" w:lineRule="auto"/>
      </w:pPr>
      <w:r>
        <w:rPr>
          <w:rFonts w:ascii="宋体" w:hAnsi="宋体" w:eastAsia="宋体" w:cs="宋体"/>
          <w:color w:val="000"/>
          <w:sz w:val="28"/>
          <w:szCs w:val="28"/>
        </w:rPr>
        <w:t xml:space="preserve">发文字号是公文的代号，由发文机关代字、发文年份、发文顺序号3部分组成，是每一个用特定版头(报头)制发的公文不可缺少的重要组成部分。它起到便于识别公文、发文机关、发文年度和便于登记、管理、使用的作用。其中，发文机关代字由发文机关所在行政区(管辖地)地方代字、发文机关代字和公文类别代字3部分组成，有的可省略发文机关代字或公文类别代字，但发文机关所在行政区地方代字不能省略。发文年度和发文顺序号用阿拉伯数字书写，发文年度号标注在六角括号内。发文年度应标全称，不能简写，例如，“〔20_〕”不能简写为“〔12〕”。发文顺序号分年度从1号起，按公文的签发时间的先后依次编号，不能跳号，不留有空号,不随意编号，不编虚位(即“1”不编为“01”)，不加“第”字。使用发文字号,应注意3个问题：一是发文字号一经确定，应长期固定使用。二是联合行文，一般只标注主办机关的发文字号。三是用特定版头印制的公文的发文字号，党政机关都用3号仿宋体字标注于版头(发文机关标识)下空2行红色横隔线之上。下行文、平行文的居中标注，上行文的标注于左侧，与右侧的“签发人”对称，左右边各空1字排印。电报的发文字号用3号仿宋体字标注，用特定报头印制的电报，标注在“密级”栏之后。</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第十九篇</w:t>
      </w:r>
    </w:p>
    <w:p>
      <w:pPr>
        <w:ind w:left="0" w:right="0" w:firstLine="560"/>
        <w:spacing w:before="450" w:after="450" w:line="312" w:lineRule="auto"/>
      </w:pPr>
      <w:r>
        <w:rPr>
          <w:rFonts w:ascii="宋体" w:hAnsi="宋体" w:eastAsia="宋体" w:cs="宋体"/>
          <w:color w:val="000"/>
          <w:sz w:val="28"/>
          <w:szCs w:val="28"/>
        </w:rPr>
        <w:t xml:space="preserve">紧急程度(等级)，是对公文送达和办理的时限要求。用特定版头印制的公文办理时间要求叫紧急程度，用电传方式发布的公文办理时间的要求叫等级。用特定版头印制的党的机关的紧急公文，分别标明“特急”、“加急”，用3号黑体字顶格标注于公文首页左上角密级和保密期限下面，两字之间空1字。用电传方式传送紧急的公文有两种方式：一是用特定版头印制的公文直接电传;二是使用电报报头电传公文。电报的紧急程度叫等级，分“特提”、“特急”、“加急”、“平急”4种，用3号黑体字标注，其办理公文的时间要求分别是即刻、2天、4天、6天，即受文单位必须分别在规定的时间内办理完毕。确定公文的紧急程度(等级)应实是求是，防止随意性。</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第二十篇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2025-05-02T17:37:28+08:00</dcterms:created>
  <dcterms:modified xsi:type="dcterms:W3CDTF">2025-05-02T17:37:28+08:00</dcterms:modified>
</cp:coreProperties>
</file>

<file path=docProps/custom.xml><?xml version="1.0" encoding="utf-8"?>
<Properties xmlns="http://schemas.openxmlformats.org/officeDocument/2006/custom-properties" xmlns:vt="http://schemas.openxmlformats.org/officeDocument/2006/docPropsVTypes"/>
</file>