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高校国有资产的管理问题讨论</w:t>
      </w:r>
      <w:bookmarkEnd w:id="1"/>
    </w:p>
    <w:p>
      <w:pPr>
        <w:jc w:val="center"/>
        <w:spacing w:before="0" w:after="450"/>
      </w:pPr>
      <w:r>
        <w:rPr>
          <w:rFonts w:ascii="Arial" w:hAnsi="Arial" w:eastAsia="Arial" w:cs="Arial"/>
          <w:color w:val="999999"/>
          <w:sz w:val="20"/>
          <w:szCs w:val="20"/>
        </w:rPr>
        <w:t xml:space="preserve">来源：网络  作者：流年似水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高校国有资产是保障高等教育事业可持续发展的物质基础,论文网为您编辑了“高校国有资产的管理问题讨论”高校国有资产的管理问题讨论 2006年5月30财政部颁布了《事业单位国有资产管理暂行办法》(以下简称《办法》),《办法》第二条规定:“本办法适...</w:t>
      </w:r>
    </w:p>
    <w:p>
      <w:pPr>
        <w:ind w:left="0" w:right="0" w:firstLine="560"/>
        <w:spacing w:before="450" w:after="450" w:line="312" w:lineRule="auto"/>
      </w:pPr>
      <w:r>
        <w:rPr>
          <w:rFonts w:ascii="宋体" w:hAnsi="宋体" w:eastAsia="宋体" w:cs="宋体"/>
          <w:color w:val="000"/>
          <w:sz w:val="28"/>
          <w:szCs w:val="28"/>
        </w:rPr>
        <w:t xml:space="preserve">高校国有资产是保障高等教育事业可持续发展的物质基础,论文网为您编辑了“高校国有资产的管理问题讨论”</w:t>
      </w:r>
    </w:p>
    <w:p>
      <w:pPr>
        <w:ind w:left="0" w:right="0" w:firstLine="560"/>
        <w:spacing w:before="450" w:after="450" w:line="312" w:lineRule="auto"/>
      </w:pPr>
      <w:r>
        <w:rPr>
          <w:rFonts w:ascii="宋体" w:hAnsi="宋体" w:eastAsia="宋体" w:cs="宋体"/>
          <w:color w:val="000"/>
          <w:sz w:val="28"/>
          <w:szCs w:val="28"/>
        </w:rPr>
        <w:t xml:space="preserve">高校国有资产的管理问题讨论</w:t>
      </w:r>
    </w:p>
    <w:p>
      <w:pPr>
        <w:ind w:left="0" w:right="0" w:firstLine="560"/>
        <w:spacing w:before="450" w:after="450" w:line="312" w:lineRule="auto"/>
      </w:pPr>
      <w:r>
        <w:rPr>
          <w:rFonts w:ascii="宋体" w:hAnsi="宋体" w:eastAsia="宋体" w:cs="宋体"/>
          <w:color w:val="000"/>
          <w:sz w:val="28"/>
          <w:szCs w:val="28"/>
        </w:rPr>
        <w:t xml:space="preserve">2006年5月30财政部颁布了《事业单位国有资产管理暂行办法》(以下简称《办法》),《办法》第二条规定:“本办法适用于各类事业单位的国有资产管理活动。”而现阶段我国的高校除了少数部分是私立性质外,绝大多数都是由国家直接投资或直管的,性质属于事业单位,所以高校的资产理所当然是国有资产,毫无疑问地应纳入国有资产监管范围,也应严格遵守《办法》的相关规定。然而,目前高校在国有资产管理方面还处于经济体制改革和教育体制改革的进程中,各项管理制度尚在探索和转轨时期,所以在国有资产监督管理方面中还存在一些需要探讨、改进和完善的问题,有必要引起我们足够的重视。</w:t>
      </w:r>
    </w:p>
    <w:p>
      <w:pPr>
        <w:ind w:left="0" w:right="0" w:firstLine="560"/>
        <w:spacing w:before="450" w:after="450" w:line="312" w:lineRule="auto"/>
      </w:pPr>
      <w:r>
        <w:rPr>
          <w:rFonts w:ascii="宋体" w:hAnsi="宋体" w:eastAsia="宋体" w:cs="宋体"/>
          <w:color w:val="000"/>
          <w:sz w:val="28"/>
          <w:szCs w:val="28"/>
        </w:rPr>
        <w:t xml:space="preserve">一、目前高校国有资产管理中存在的问题</w:t>
      </w:r>
    </w:p>
    <w:p>
      <w:pPr>
        <w:ind w:left="0" w:right="0" w:firstLine="560"/>
        <w:spacing w:before="450" w:after="450" w:line="312" w:lineRule="auto"/>
      </w:pPr>
      <w:r>
        <w:rPr>
          <w:rFonts w:ascii="宋体" w:hAnsi="宋体" w:eastAsia="宋体" w:cs="宋体"/>
          <w:color w:val="000"/>
          <w:sz w:val="28"/>
          <w:szCs w:val="28"/>
        </w:rPr>
        <w:t xml:space="preserve">资产使用效率低,闲置浪费现象严重</w:t>
      </w:r>
    </w:p>
    <w:p>
      <w:pPr>
        <w:ind w:left="0" w:right="0" w:firstLine="560"/>
        <w:spacing w:before="450" w:after="450" w:line="312" w:lineRule="auto"/>
      </w:pPr>
      <w:r>
        <w:rPr>
          <w:rFonts w:ascii="宋体" w:hAnsi="宋体" w:eastAsia="宋体" w:cs="宋体"/>
          <w:color w:val="000"/>
          <w:sz w:val="28"/>
          <w:szCs w:val="28"/>
        </w:rPr>
        <w:t xml:space="preserve">我国高校自上世纪90年代末期,大量扩招,通过兼并、土地置换、改扩建等方法,均不同程度上扩大了学校规模,增加了资产。高校在改扩建同时,也力求上档次,办公楼、教学楼装修要豪华、体育馆设施要先进,同时,各单位不顾自身实际情况,盲目的上项目,上设备,盲目攀比,要求不断增加投入购置设备,还要求设备必须是最先进的,并且在几年之内不能淘汰的,功能要多多益善。但这些设备实际上无论是从经济功能还是实体功能使用效率都极为低下。许多高校各院、系、部占有使用的资产,很难做到资产在全校范围内调剂,加之高校每年的寒暑假,在此期间设备闲置、无人维护,减少了设备的使用寿命,大大降低了资产的使用效率。</w:t>
      </w:r>
    </w:p>
    <w:p>
      <w:pPr>
        <w:ind w:left="0" w:right="0" w:firstLine="560"/>
        <w:spacing w:before="450" w:after="450" w:line="312" w:lineRule="auto"/>
      </w:pPr>
      <w:r>
        <w:rPr>
          <w:rFonts w:ascii="宋体" w:hAnsi="宋体" w:eastAsia="宋体" w:cs="宋体"/>
          <w:color w:val="000"/>
          <w:sz w:val="28"/>
          <w:szCs w:val="28"/>
        </w:rPr>
        <w:t xml:space="preserve">3、“家底不清”,账实不符,管理松散,基础工作薄弱</w:t>
      </w:r>
    </w:p>
    <w:p>
      <w:pPr>
        <w:ind w:left="0" w:right="0" w:firstLine="560"/>
        <w:spacing w:before="450" w:after="450" w:line="312" w:lineRule="auto"/>
      </w:pPr>
      <w:r>
        <w:rPr>
          <w:rFonts w:ascii="宋体" w:hAnsi="宋体" w:eastAsia="宋体" w:cs="宋体"/>
          <w:color w:val="000"/>
          <w:sz w:val="28"/>
          <w:szCs w:val="28"/>
        </w:rPr>
        <w:t xml:space="preserve">随着教育体制改革的不断的深入,国有资产的种类、数量不断增加,金额日益扩大,国家拨付的或高校运用国有资产组织收入形成的归高校占有资产以及赞助、捐赠的资产,有的院校的院、系、部对此类资产没有及时的、全部的进账,一部分放在部门内部使用,形成了无人管理的真空状态,资产的具体使用部门在处置资产时也不经过单位领导和资产管理部门,单位不按规定期限进行资产清查,因长期闲置造成功能退化、毁损、报废而得不到及时清理、保养,资产公购私用或为私有财产的现象时有发生。这些问题造成了资产的严重账实不符。要管理好这些资产,就必须对这些部门的资产按种类、用途、形态进行全面的清理核实。但是目前高校所面临的局面是:管理部门多头化,管理标准多重化,管理权限复杂化,一些已经报废淘汰的资产未按规定的文件执行报废,已经竣工使用的基建工程未及时办理竣工结算和验收。资产确认不及时,计量不准确,记录不完整等管理上的问题,这显然与当初国有资产投入的预期目的有较大差距。</w:t>
      </w:r>
    </w:p>
    <w:p>
      <w:pPr>
        <w:ind w:left="0" w:right="0" w:firstLine="560"/>
        <w:spacing w:before="450" w:after="450" w:line="312" w:lineRule="auto"/>
      </w:pPr>
      <w:r>
        <w:rPr>
          <w:rFonts w:ascii="宋体" w:hAnsi="宋体" w:eastAsia="宋体" w:cs="宋体"/>
          <w:color w:val="000"/>
          <w:sz w:val="28"/>
          <w:szCs w:val="28"/>
        </w:rPr>
        <w:t xml:space="preserve">4、资产管理意识淡薄</w:t>
      </w:r>
    </w:p>
    <w:p>
      <w:pPr>
        <w:ind w:left="0" w:right="0" w:firstLine="560"/>
        <w:spacing w:before="450" w:after="450" w:line="312" w:lineRule="auto"/>
      </w:pPr>
      <w:r>
        <w:rPr>
          <w:rFonts w:ascii="宋体" w:hAnsi="宋体" w:eastAsia="宋体" w:cs="宋体"/>
          <w:color w:val="000"/>
          <w:sz w:val="28"/>
          <w:szCs w:val="28"/>
        </w:rPr>
        <w:t xml:space="preserve">由于我国高校资产购置大多都是国家拨款,在使用中不用计提折旧,也不用计算盈亏,只把人才培养、科研、教学放在首要的位置上。高校的一些领导及教职员工在国有资产管理的各个环节大多都存在意识不到位的偏差。一些院校只注重向上级打报告要钱购置资产,却不重视资产的管理和使用,一些高校国有资产管理机构力量薄弱,以对资产的购置、入账、领用、归还等手续不全,国有资产被个人或其他单位无偿使用,这些问题都造成了在国有资产管理方面存在着较大的纰漏。</w:t>
      </w:r>
    </w:p>
    <w:p>
      <w:pPr>
        <w:ind w:left="0" w:right="0" w:firstLine="560"/>
        <w:spacing w:before="450" w:after="450" w:line="312" w:lineRule="auto"/>
      </w:pPr>
      <w:r>
        <w:rPr>
          <w:rFonts w:ascii="宋体" w:hAnsi="宋体" w:eastAsia="宋体" w:cs="宋体"/>
          <w:color w:val="000"/>
          <w:sz w:val="28"/>
          <w:szCs w:val="28"/>
        </w:rPr>
        <w:t xml:space="preserve">5、国有资产管理和预算管理相结合困难</w:t>
      </w:r>
    </w:p>
    <w:p>
      <w:pPr>
        <w:ind w:left="0" w:right="0" w:firstLine="560"/>
        <w:spacing w:before="450" w:after="450" w:line="312" w:lineRule="auto"/>
      </w:pPr>
      <w:r>
        <w:rPr>
          <w:rFonts w:ascii="宋体" w:hAnsi="宋体" w:eastAsia="宋体" w:cs="宋体"/>
          <w:color w:val="000"/>
          <w:sz w:val="28"/>
          <w:szCs w:val="28"/>
        </w:rPr>
        <w:t xml:space="preserve">我国高校普遍存在一个通病,就是预算是一回事,而实际支出是另一回事。这不仅影响着资产管理工作的开展,也制约了公共预算改革的进一步深化。困难主要有以下几点:</w:t>
      </w:r>
    </w:p>
    <w:p>
      <w:pPr>
        <w:ind w:left="0" w:right="0" w:firstLine="560"/>
        <w:spacing w:before="450" w:after="450" w:line="312" w:lineRule="auto"/>
      </w:pPr>
      <w:r>
        <w:rPr>
          <w:rFonts w:ascii="宋体" w:hAnsi="宋体" w:eastAsia="宋体" w:cs="宋体"/>
          <w:color w:val="000"/>
          <w:sz w:val="28"/>
          <w:szCs w:val="28"/>
        </w:rPr>
        <w:t xml:space="preserve">(1)预算安排缺乏详实的基础信息。多年来,由于资产管理信息体系的不健全,使资产的增量配置与存量管理之间信息不对称,财政部门与主管部门、高校之间资产信息渠道不畅,致使预算安排缺乏准确的基础信息,难以有效的控制资产的重复购置和超标准购置。</w:t>
      </w:r>
    </w:p>
    <w:p>
      <w:pPr>
        <w:ind w:left="0" w:right="0" w:firstLine="560"/>
        <w:spacing w:before="450" w:after="450" w:line="312" w:lineRule="auto"/>
      </w:pPr>
      <w:r>
        <w:rPr>
          <w:rFonts w:ascii="宋体" w:hAnsi="宋体" w:eastAsia="宋体" w:cs="宋体"/>
          <w:color w:val="000"/>
          <w:sz w:val="28"/>
          <w:szCs w:val="28"/>
        </w:rPr>
        <w:t xml:space="preserve">(2)公用经费预算不够科学。</w:t>
      </w:r>
    </w:p>
    <w:p>
      <w:pPr>
        <w:ind w:left="0" w:right="0" w:firstLine="560"/>
        <w:spacing w:before="450" w:after="450" w:line="312" w:lineRule="auto"/>
      </w:pPr>
      <w:r>
        <w:rPr>
          <w:rFonts w:ascii="宋体" w:hAnsi="宋体" w:eastAsia="宋体" w:cs="宋体"/>
          <w:color w:val="000"/>
          <w:sz w:val="28"/>
          <w:szCs w:val="28"/>
        </w:rPr>
        <w:t xml:space="preserve">(3)国有资产收益管理不到位,部门预算编制无法体现国有资产收益。</w:t>
      </w:r>
    </w:p>
    <w:p>
      <w:pPr>
        <w:ind w:left="0" w:right="0" w:firstLine="560"/>
        <w:spacing w:before="450" w:after="450" w:line="312" w:lineRule="auto"/>
      </w:pPr>
      <w:r>
        <w:rPr>
          <w:rFonts w:ascii="宋体" w:hAnsi="宋体" w:eastAsia="宋体" w:cs="宋体"/>
          <w:color w:val="000"/>
          <w:sz w:val="28"/>
          <w:szCs w:val="28"/>
        </w:rPr>
        <w:t xml:space="preserve">(4)对与资产配置相关的预算执行情况缺乏必要的跟踪监督,不按预算规定的用途和标准配置资产。</w:t>
      </w:r>
    </w:p>
    <w:p>
      <w:pPr>
        <w:ind w:left="0" w:right="0" w:firstLine="560"/>
        <w:spacing w:before="450" w:after="450" w:line="312" w:lineRule="auto"/>
      </w:pPr>
      <w:r>
        <w:rPr>
          <w:rFonts w:ascii="宋体" w:hAnsi="宋体" w:eastAsia="宋体" w:cs="宋体"/>
          <w:color w:val="000"/>
          <w:sz w:val="28"/>
          <w:szCs w:val="28"/>
        </w:rPr>
        <w:t xml:space="preserve">二、 高校国有资产管理的应对思路</w:t>
      </w:r>
    </w:p>
    <w:p>
      <w:pPr>
        <w:ind w:left="0" w:right="0" w:firstLine="560"/>
        <w:spacing w:before="450" w:after="450" w:line="312" w:lineRule="auto"/>
      </w:pPr>
      <w:r>
        <w:rPr>
          <w:rFonts w:ascii="宋体" w:hAnsi="宋体" w:eastAsia="宋体" w:cs="宋体"/>
          <w:color w:val="000"/>
          <w:sz w:val="28"/>
          <w:szCs w:val="28"/>
        </w:rPr>
        <w:t xml:space="preserve">建立完善国有资产管理体制和规章制度,规范国有资产管理过程</w:t>
      </w:r>
    </w:p>
    <w:p>
      <w:pPr>
        <w:ind w:left="0" w:right="0" w:firstLine="560"/>
        <w:spacing w:before="450" w:after="450" w:line="312" w:lineRule="auto"/>
      </w:pPr>
      <w:r>
        <w:rPr>
          <w:rFonts w:ascii="宋体" w:hAnsi="宋体" w:eastAsia="宋体" w:cs="宋体"/>
          <w:color w:val="000"/>
          <w:sz w:val="28"/>
          <w:szCs w:val="28"/>
        </w:rPr>
        <w:t xml:space="preserve">针对高校目前国有资产多头管理的现状,要建立一套“统一领导,归口管理,分级负责,责任到人”的三级管理体制。国有资产一级管理机构是党委领导下国有资产领导小组,负责全校的国有资产的监督管理。国有资产二级管理机构为国有资产管理处和财务处分别从产权和价值两方面管理全校的的国有资产。国有资产三级管理机构为资产的使用部门,学校的二级财务机构及校办产业的财务机构受校一级财务部门的监督指导。高校既要有完善的宏观管理体制,又要有适合各高校实际情况的科学的、严谨的内部规章制度,只有这校样才能确保高校的国有资产管理体系良性运转,使国有资产处于全方位的有效监控之中。还要建立健全国有资产产权登记制度,完善国有资产从购置、验收到保管、使用全过程的管理制度,做到有章可循,有法可依。</w:t>
      </w:r>
    </w:p>
    <w:p>
      <w:pPr>
        <w:ind w:left="0" w:right="0" w:firstLine="560"/>
        <w:spacing w:before="450" w:after="450" w:line="312" w:lineRule="auto"/>
      </w:pPr>
      <w:r>
        <w:rPr>
          <w:rFonts w:ascii="宋体" w:hAnsi="宋体" w:eastAsia="宋体" w:cs="宋体"/>
          <w:color w:val="000"/>
          <w:sz w:val="28"/>
          <w:szCs w:val="28"/>
        </w:rPr>
        <w:t xml:space="preserve">3、 定期开展清产核资工作</w:t>
      </w:r>
    </w:p>
    <w:p>
      <w:pPr>
        <w:ind w:left="0" w:right="0" w:firstLine="560"/>
        <w:spacing w:before="450" w:after="450" w:line="312" w:lineRule="auto"/>
      </w:pPr>
      <w:r>
        <w:rPr>
          <w:rFonts w:ascii="宋体" w:hAnsi="宋体" w:eastAsia="宋体" w:cs="宋体"/>
          <w:color w:val="000"/>
          <w:sz w:val="28"/>
          <w:szCs w:val="28"/>
        </w:rPr>
        <w:t xml:space="preserve">清核资产是高校加强国有资产监管的重要措施,通过开展清产核资,可以全面摸清学校各个部门资产入账情况,资产取得方式,新旧程度,以及利用效率等情况,这样才能全面掌握学校财政资产使用效益及资产管理的真实情况,为加强和促进学校国有资产管理,防止国有资产流失奠定了基础。</w:t>
      </w:r>
    </w:p>
    <w:p>
      <w:pPr>
        <w:ind w:left="0" w:right="0" w:firstLine="560"/>
        <w:spacing w:before="450" w:after="450" w:line="312" w:lineRule="auto"/>
      </w:pPr>
      <w:r>
        <w:rPr>
          <w:rFonts w:ascii="宋体" w:hAnsi="宋体" w:eastAsia="宋体" w:cs="宋体"/>
          <w:color w:val="000"/>
          <w:sz w:val="28"/>
          <w:szCs w:val="28"/>
        </w:rPr>
        <w:t xml:space="preserve">4、 加强会计核算和会计监督职能 ,实施国有资产信息化管理</w:t>
      </w:r>
    </w:p>
    <w:p>
      <w:pPr>
        <w:ind w:left="0" w:right="0" w:firstLine="560"/>
        <w:spacing w:before="450" w:after="450" w:line="312" w:lineRule="auto"/>
      </w:pPr>
      <w:r>
        <w:rPr>
          <w:rFonts w:ascii="宋体" w:hAnsi="宋体" w:eastAsia="宋体" w:cs="宋体"/>
          <w:color w:val="000"/>
          <w:sz w:val="28"/>
          <w:szCs w:val="28"/>
        </w:rPr>
        <w:t xml:space="preserve">当今时代是一个网络化、信息化的时代,建立高校国有资产管理网络,是高校国有资产管理在管理方式和手段上的发展方向。高校国有资产管理是一项庞大而复杂的技术工作,必须建立完善的会计核算制度,严格执行经费支出管理办法和财产管理制度,加强对财产使用情况和效益情况的监督检查。并使用现代计算机技术,借助校园网、局域网等信息平台,实现资源共享,以便高校各部门及时登记,掌握财产变动状况,避免重复购置,合理组织闲置资产的调剂使用。</w:t>
      </w:r>
    </w:p>
    <w:p>
      <w:pPr>
        <w:ind w:left="0" w:right="0" w:firstLine="560"/>
        <w:spacing w:before="450" w:after="450" w:line="312" w:lineRule="auto"/>
      </w:pPr>
      <w:r>
        <w:rPr>
          <w:rFonts w:ascii="宋体" w:hAnsi="宋体" w:eastAsia="宋体" w:cs="宋体"/>
          <w:color w:val="000"/>
          <w:sz w:val="28"/>
          <w:szCs w:val="28"/>
        </w:rPr>
        <w:t xml:space="preserve">5、 坚持资产管理与预算管理相结合</w:t>
      </w:r>
    </w:p>
    <w:p>
      <w:pPr>
        <w:ind w:left="0" w:right="0" w:firstLine="560"/>
        <w:spacing w:before="450" w:after="450" w:line="312" w:lineRule="auto"/>
      </w:pPr>
      <w:r>
        <w:rPr>
          <w:rFonts w:ascii="宋体" w:hAnsi="宋体" w:eastAsia="宋体" w:cs="宋体"/>
          <w:color w:val="000"/>
          <w:sz w:val="28"/>
          <w:szCs w:val="28"/>
        </w:rPr>
        <w:t xml:space="preserve">《办法》总则第四条规定“事业单位国有资产管理活动,应当坚持资产管理与预算管理相结合的原则,推进实物费用定额制度,促进事业资产整合与共享共用,实现资产管理和预算管理的紧密统一”,所以高校申请用财政资金购置资产,必须先编资产购置计划,并将资产购置计划纳入部门预算。单位应严格按预算和政府采购办法来购置资产,并建立预算监督机构监督预算执行情况。财政部门安排资产购置资金必须根据单位资产存量、资产配置标准、单位工作需要等情况综合考虑。</w:t>
      </w:r>
    </w:p>
    <w:p>
      <w:pPr>
        <w:ind w:left="0" w:right="0" w:firstLine="560"/>
        <w:spacing w:before="450" w:after="450" w:line="312" w:lineRule="auto"/>
      </w:pPr>
      <w:r>
        <w:rPr>
          <w:rFonts w:ascii="宋体" w:hAnsi="宋体" w:eastAsia="宋体" w:cs="宋体"/>
          <w:color w:val="000"/>
          <w:sz w:val="28"/>
          <w:szCs w:val="28"/>
        </w:rPr>
        <w:t xml:space="preserve">6、 强化资产配置优先从现有资产中调剂</w:t>
      </w:r>
    </w:p>
    <w:p>
      <w:pPr>
        <w:ind w:left="0" w:right="0" w:firstLine="560"/>
        <w:spacing w:before="450" w:after="450" w:line="312" w:lineRule="auto"/>
      </w:pPr>
      <w:r>
        <w:rPr>
          <w:rFonts w:ascii="宋体" w:hAnsi="宋体" w:eastAsia="宋体" w:cs="宋体"/>
          <w:color w:val="000"/>
          <w:sz w:val="28"/>
          <w:szCs w:val="28"/>
        </w:rPr>
        <w:t xml:space="preserve">《办法》第七条规定“事业单位主管部门负责本部门所属事业单位长期闲置低效运转和超标配置资产的调剂工作,优化事业单位国有资产配置,推动事业单位国有资产共享、共用”。所以对于高校长期闲置低效运转和超标准配置的资产,财政厅和主管部门有权进行调剂,高校提出的所有资产配置申请,主管部门、财政部门应首先考虑调剂解决,只有在不能调剂的情况下,才允许购置。强化调剂优先,旨在充分提高在存量资产的使用效率,减少资产闲置、浪费现象。</w:t>
      </w:r>
    </w:p>
    <w:p>
      <w:pPr>
        <w:ind w:left="0" w:right="0" w:firstLine="560"/>
        <w:spacing w:before="450" w:after="450" w:line="312" w:lineRule="auto"/>
      </w:pPr>
      <w:r>
        <w:rPr>
          <w:rFonts w:ascii="宋体" w:hAnsi="宋体" w:eastAsia="宋体" w:cs="宋体"/>
          <w:color w:val="000"/>
          <w:sz w:val="28"/>
          <w:szCs w:val="28"/>
        </w:rPr>
        <w:t xml:space="preserve">7、规定单位资产配置标准,严格按照配置标准进行资产购置。</w:t>
      </w:r>
    </w:p>
    <w:p>
      <w:pPr>
        <w:ind w:left="0" w:right="0" w:firstLine="560"/>
        <w:spacing w:before="450" w:after="450" w:line="312" w:lineRule="auto"/>
      </w:pPr>
      <w:r>
        <w:rPr>
          <w:rFonts w:ascii="宋体" w:hAnsi="宋体" w:eastAsia="宋体" w:cs="宋体"/>
          <w:color w:val="000"/>
          <w:sz w:val="28"/>
          <w:szCs w:val="28"/>
        </w:rPr>
        <w:t xml:space="preserve">高校进行资产配置时,要严格按照配置标准进行配置,没有规定配置标准的,要从严控制,合理配置。中央和省政府已制定了资产配置标准的,按规定标准执行;中央和省政府没有制定的,由省财政厅和主管部门制定。相关部门制定的资产配置标准应应该是一个动态的标准,将视社会经济发展水平、市场价格变化等因素,每年作适当的更新调整。通过建立和完善资产配置标准,强化增量资产按标准配置,逐步解决单位之间资产配置不均问题。</w:t>
      </w:r>
    </w:p>
    <w:p>
      <w:pPr>
        <w:ind w:left="0" w:right="0" w:firstLine="560"/>
        <w:spacing w:before="450" w:after="450" w:line="312" w:lineRule="auto"/>
      </w:pPr>
      <w:r>
        <w:rPr>
          <w:rFonts w:ascii="宋体" w:hAnsi="宋体" w:eastAsia="宋体" w:cs="宋体"/>
          <w:color w:val="000"/>
          <w:sz w:val="28"/>
          <w:szCs w:val="28"/>
        </w:rPr>
        <w:t xml:space="preserve">综上所述,高校国有资产是高等教育事业发展的重要物基础,管好用好国有资产对高校今后的生存发展起着至关要的作用。要充分认识到高校管理工作中存在的问题,不断更新国有资产的管理观念,树立新形式下的国有资产管理思路,切实做好国有资产的管理工作,以保障高等教育事业健康稳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2025-05-02T16:56:44+08:00</dcterms:created>
  <dcterms:modified xsi:type="dcterms:W3CDTF">2025-05-02T16:56:44+08:00</dcterms:modified>
</cp:coreProperties>
</file>

<file path=docProps/custom.xml><?xml version="1.0" encoding="utf-8"?>
<Properties xmlns="http://schemas.openxmlformats.org/officeDocument/2006/custom-properties" xmlns:vt="http://schemas.openxmlformats.org/officeDocument/2006/docPropsVTypes"/>
</file>