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农村税费改革的三个主要问题</w:t>
      </w:r>
      <w:bookmarkEnd w:id="1"/>
    </w:p>
    <w:p>
      <w:pPr>
        <w:jc w:val="center"/>
        <w:spacing w:before="0" w:after="450"/>
      </w:pPr>
      <w:r>
        <w:rPr>
          <w:rFonts w:ascii="Arial" w:hAnsi="Arial" w:eastAsia="Arial" w:cs="Arial"/>
          <w:color w:val="999999"/>
          <w:sz w:val="20"/>
          <w:szCs w:val="20"/>
        </w:rPr>
        <w:t xml:space="preserve">来源：网络  作者：红尘浅笑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农村税费改革的三个主要问题 农村税费改革的三个主要问题 农村税费改革的三个主要问题一、农村社会公共产品和公益事业资金短缺问题 农村公共产品和公益事业的供给资金匮乏问题，实质上反映了农村的这些社会公共产品和公益事业到底应由谁来提供的重大问题，...</w:t>
      </w:r>
    </w:p>
    <w:p>
      <w:pPr>
        <w:ind w:left="0" w:right="0" w:firstLine="560"/>
        <w:spacing w:before="450" w:after="450" w:line="312" w:lineRule="auto"/>
      </w:pPr>
      <w:r>
        <w:rPr>
          <w:rFonts w:ascii="宋体" w:hAnsi="宋体" w:eastAsia="宋体" w:cs="宋体"/>
          <w:color w:val="000"/>
          <w:sz w:val="28"/>
          <w:szCs w:val="28"/>
        </w:rPr>
        <w:t xml:space="preserve">农村税费改革的三个主要问题 农村税费改革的三个主要问题 农村税费改革的三个主要问题</w:t>
      </w:r>
    </w:p>
    <w:p>
      <w:pPr>
        <w:ind w:left="0" w:right="0" w:firstLine="560"/>
        <w:spacing w:before="450" w:after="450" w:line="312" w:lineRule="auto"/>
      </w:pPr>
      <w:r>
        <w:rPr>
          <w:rFonts w:ascii="宋体" w:hAnsi="宋体" w:eastAsia="宋体" w:cs="宋体"/>
          <w:color w:val="000"/>
          <w:sz w:val="28"/>
          <w:szCs w:val="28"/>
        </w:rPr>
        <w:t xml:space="preserve">一、农村社会公共产品和公益事业资金短缺问题 农村公共产品和公益事业的供给资金匮乏问题，实质上反映了农村的这些社会公共产品和公益事业到底应由谁来提供的重大问题，即我们对农民是“多予少取”还是“多取少予”的基本政策问题。我国农民占总人口的2/3，广大农民是目前我国收入和生活水平最低的群体。据统计，2001年全国城镇居民人均收入6860元，农民只有2366元，而在广大中西部地区，尤其是贫困地区恐怕连1000元也不到，有人估计城乡之间的收入差距实际相差5倍之多，这就难怪全社会商品零售总额中占人口2/3的农民只占1/3的零售额，这也在很大程度上说明了我国为什么在人均GDP不足900美元的情况之下会出现内需不足通货紧缩问题。尽管如此，我国农村的义务教育、医疗卫生、公路交通、广播电视、电力通讯、人畜饮水、水利灌溉、社会保障及社会救济等社会公共产品和准公共产品却基本上由收入最低的农民自己出资解决（以元坝区2000年农村教育为例，当年农村教育支出1704万元，向农民教育集资就达1255万元，占教育支出的72%），而收入较高的城市里的这些公共产品的提供，却基本上由国家出资解决。相当部分的农民子弟因为交不起几十元的学费而不能上学或中途退学，相当多的农民因为缺钱而无法治病……。而另一方面，近年来又对北大、清华、人大等少数重点高校非义务教育增拨资金各18亿、10亿；城市里大搞光亮工程、形象工程等。如果把这些“锦上添花”的钱用于资助农村义务教育、医疗卫生，不知有多少失学儿童可以重返校园，又有多少农民可以得到基本医疗。</w:t>
      </w:r>
    </w:p>
    <w:p>
      <w:pPr>
        <w:ind w:left="0" w:right="0" w:firstLine="560"/>
        <w:spacing w:before="450" w:after="450" w:line="312" w:lineRule="auto"/>
      </w:pPr>
      <w:r>
        <w:rPr>
          <w:rFonts w:ascii="宋体" w:hAnsi="宋体" w:eastAsia="宋体" w:cs="宋体"/>
          <w:color w:val="000"/>
          <w:sz w:val="28"/>
          <w:szCs w:val="28"/>
        </w:rPr>
        <w:t xml:space="preserve">二、基层政权的正常运行和冗员分流问题 农村税费改革后，该乡一年的两税及附加收入再加上财政转移性支付总共约80万元左右，缺口为80万元左右。怎么办？当然从根本上讲必须通过政治体制改革，基层政权结构的重组，精兵简政，撤减冗员，使过分庞大的上层建筑适应经济基础。从近期看，可以通过撤乡并镇，辞退超编人员来缓解这一矛盾。从长远看，则涉及到我国的政权结构是否需要设立乡一级政权，或者说是否可以仅设乡公所作为县的派出机构取代现在的乡一级政权。但不管是近期调整还是长远改革，都离不开撤减冗员这一条，以及怎么撤的问题。因为你这是在断人家生路问题（因为贫困地区不象发达地区那样经济发展，就业机会多，人家被撤后就只能回农村，脸朝黄土，背朝天），弄得不好很可能会影响社会稳定。此外，在分流中虽然可以通过竞争上岗，择优录用，但在目前风气不正的条件下，可能会出现真正有本事的下岗失业了，没本事但有关系的却上岗了这种“劣材驱逐良材”的现象。</w:t>
      </w:r>
    </w:p>
    <w:p>
      <w:pPr>
        <w:ind w:left="0" w:right="0" w:firstLine="560"/>
        <w:spacing w:before="450" w:after="450" w:line="312" w:lineRule="auto"/>
      </w:pPr>
      <w:r>
        <w:rPr>
          <w:rFonts w:ascii="宋体" w:hAnsi="宋体" w:eastAsia="宋体" w:cs="宋体"/>
          <w:color w:val="000"/>
          <w:sz w:val="28"/>
          <w:szCs w:val="28"/>
        </w:rPr>
        <w:t xml:space="preserve">三、农村县、乡、村级债务严重问题 过去这些债务还可以通过向农民集资摊派逐年偿还，农村税费改革后不能随便向农民集资摊派，所征收的农业两税及附加连政府机构的运转及农村义务教育等公共产品的提供都不能满足，何来资金偿还债务。由于其中相当部分的债务是欠农民的，如两金欠款等，因此债务问题如果不能得到妥善解决，势必影响农村的稳定，因此，有人形象地把农村债务问题称为一颗嘀嗒作响的“定时炸弹”。</w:t>
      </w:r>
    </w:p>
    <w:p>
      <w:pPr>
        <w:ind w:left="0" w:right="0" w:firstLine="560"/>
        <w:spacing w:before="450" w:after="450" w:line="312" w:lineRule="auto"/>
      </w:pPr>
      <w:r>
        <w:rPr>
          <w:rFonts w:ascii="宋体" w:hAnsi="宋体" w:eastAsia="宋体" w:cs="宋体"/>
          <w:color w:val="000"/>
          <w:sz w:val="28"/>
          <w:szCs w:val="28"/>
        </w:rPr>
        <w:t xml:space="preserve">当然在此次调查研究中也了解到其他一些问题，但相对而言，目前农村税费改革所面临的主要是以上三大问题。这三大问题如果不能得到有效解决，农村税费改革很可能会夭折，减下来的各种收费很可能会以种种名目死灰复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2025-05-02T05:15:18+08:00</dcterms:created>
  <dcterms:modified xsi:type="dcterms:W3CDTF">2025-05-02T05:15:18+08:00</dcterms:modified>
</cp:coreProperties>
</file>

<file path=docProps/custom.xml><?xml version="1.0" encoding="utf-8"?>
<Properties xmlns="http://schemas.openxmlformats.org/officeDocument/2006/custom-properties" xmlns:vt="http://schemas.openxmlformats.org/officeDocument/2006/docPropsVTypes"/>
</file>