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论财政政策与货币政策的协调和配合</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广大朋友们，关于“论财政政策与货币政策的协调和配合”是由论文网论文频道小编特别编辑整理的，相信对需要各式各样的论文朋友有一定的帮助!一 问题的提出财政支出的扩张在中国是一个长期趋势，如何把握好扩张度是一个值得关注的问题。面对欧债危机、世界实...</w:t>
      </w:r>
    </w:p>
    <w:p>
      <w:pPr>
        <w:ind w:left="0" w:right="0" w:firstLine="560"/>
        <w:spacing w:before="450" w:after="450" w:line="312" w:lineRule="auto"/>
      </w:pPr>
      <w:r>
        <w:rPr>
          <w:rFonts w:ascii="宋体" w:hAnsi="宋体" w:eastAsia="宋体" w:cs="宋体"/>
          <w:color w:val="000"/>
          <w:sz w:val="28"/>
          <w:szCs w:val="28"/>
        </w:rPr>
        <w:t xml:space="preserve">广大朋友们，关于“论财政政策与货币政策的协调和配合”是由论文网论文频道小编特别编辑整理的，相信对需要各式各样的论文朋友有一定的帮助!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财政支出的扩张在中国是一个长期趋势，如何把握好扩张度是一个值得关注的问题。面对欧债危机、世界实体经济衰退和国内经济下行压力，我国政府在2012年继续实施积极的财政政策和稳健的货币政策。财政政策和货币政策是市场经济条件下政府进行宏观经济调控的主要手段。面对如何把握财政支出扩张“度”的难题，有必要从全局着眼，从政府政策手段综合平衡协调的角度去考虑财政支出扩张性。财政支出扩张到什么程度，必须充分考虑货币政策手段运用到什么程度，必须充分认识货币手段的主观目标和客观效应对财政支出扩张的影响程度，并基于此，来把握财政支出扩张度。</w:t>
      </w:r>
    </w:p>
    <w:p>
      <w:pPr>
        <w:ind w:left="0" w:right="0" w:firstLine="560"/>
        <w:spacing w:before="450" w:after="450" w:line="312" w:lineRule="auto"/>
      </w:pPr>
      <w:r>
        <w:rPr>
          <w:rFonts w:ascii="宋体" w:hAnsi="宋体" w:eastAsia="宋体" w:cs="宋体"/>
          <w:color w:val="000"/>
          <w:sz w:val="28"/>
          <w:szCs w:val="28"/>
        </w:rPr>
        <w:t xml:space="preserve">二 财政政策不是孤立的，应与货币政策相互协调配合</w:t>
      </w:r>
    </w:p>
    <w:p>
      <w:pPr>
        <w:ind w:left="0" w:right="0" w:firstLine="560"/>
        <w:spacing w:before="450" w:after="450" w:line="312" w:lineRule="auto"/>
      </w:pPr>
      <w:r>
        <w:rPr>
          <w:rFonts w:ascii="宋体" w:hAnsi="宋体" w:eastAsia="宋体" w:cs="宋体"/>
          <w:color w:val="000"/>
          <w:sz w:val="28"/>
          <w:szCs w:val="28"/>
        </w:rPr>
        <w:t xml:space="preserve">由于我国本轮经济的收缩期与世界经济的收缩期叠加在一起，又由于金融危机的作用导致了收缩的时间延长和幅度加大。使得当前我国面临的经济问题既有短期性的，又有中长期性的；既有总量方面的，又有结构方面的。面对现实问题的复杂性及政策传导机制的局限性，很显然，只采用一项经济政策绝不可能实现目的，更不可能取得良好的效果。在这种情况下，任何一项经济政策都难以独立承担起推进经济改革和经济发展的重任。同时，不同的经济政策，其目标和实施的措施、手段以及工具又是不同的，其政策效果也是不同的，甚至有可能存在着某些矛盾。在综合运用各项经济政策时，需要处理好这些可能存在的矛盾，使各项政策之间相互协调，才能够治理中国经济中存在的各种问题，达到既治标又治本，使中国经济运行实现良性循环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2025-05-02T00:15:39+08:00</dcterms:created>
  <dcterms:modified xsi:type="dcterms:W3CDTF">2025-05-02T00:15:39+08:00</dcterms:modified>
</cp:coreProperties>
</file>

<file path=docProps/custom.xml><?xml version="1.0" encoding="utf-8"?>
<Properties xmlns="http://schemas.openxmlformats.org/officeDocument/2006/custom-properties" xmlns:vt="http://schemas.openxmlformats.org/officeDocument/2006/docPropsVTypes"/>
</file>