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私营建筑经济制约因由分析论文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 关键词：私营 经济 因由 论文...</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今天范文网小编要与大家分享的是：私营建筑经济制约因由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关键词：私营 经济 因由</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私营建筑经济制约因由分析</w:t>
      </w:r>
    </w:p>
    <w:p>
      <w:pPr>
        <w:ind w:left="0" w:right="0" w:firstLine="560"/>
        <w:spacing w:before="450" w:after="450" w:line="312" w:lineRule="auto"/>
      </w:pPr>
      <w:r>
        <w:rPr>
          <w:rFonts w:ascii="宋体" w:hAnsi="宋体" w:eastAsia="宋体" w:cs="宋体"/>
          <w:color w:val="000"/>
          <w:sz w:val="28"/>
          <w:szCs w:val="28"/>
        </w:rPr>
        <w:t xml:space="preserve">一、我国私营建筑经济的发展现状</w:t>
      </w:r>
    </w:p>
    <w:p>
      <w:pPr>
        <w:ind w:left="0" w:right="0" w:firstLine="560"/>
        <w:spacing w:before="450" w:after="450" w:line="312" w:lineRule="auto"/>
      </w:pPr>
      <w:r>
        <w:rPr>
          <w:rFonts w:ascii="宋体" w:hAnsi="宋体" w:eastAsia="宋体" w:cs="宋体"/>
          <w:color w:val="000"/>
          <w:sz w:val="28"/>
          <w:szCs w:val="28"/>
        </w:rPr>
        <w:t xml:space="preserve">从我国家实行允许民营或个人兴办建筑业和民工可以进城之后，建筑业跨人了一个崭新阶段，城乡私营建筑企业如雨后春笋蓬勃兴起，以前所未有的规模和速度迅猛发展，开始成为建筑业的主体力量。</w:t>
      </w:r>
    </w:p>
    <w:p>
      <w:pPr>
        <w:ind w:left="0" w:right="0" w:firstLine="560"/>
        <w:spacing w:before="450" w:after="450" w:line="312" w:lineRule="auto"/>
      </w:pPr>
      <w:r>
        <w:rPr>
          <w:rFonts w:ascii="宋体" w:hAnsi="宋体" w:eastAsia="宋体" w:cs="宋体"/>
          <w:color w:val="000"/>
          <w:sz w:val="28"/>
          <w:szCs w:val="28"/>
        </w:rPr>
        <w:t xml:space="preserve">2006年全国建筑企业发展到95956个，其中国有企业9650个，私营企业29872个，以私营经济为主的农村建筑企业51939个，城乡私营企业合计818n个，占建筑企业总数的85.26%;2006年全国建筑企业从业人员3349万人，其中国有企业828.6万人，私营企业1148.2万人，农村私营建筑企业1372.2万人，城乡私营建筑企业合计2520.4万人，占建筑业从业总人数的75.2%，比1978年增加4.1倍;2006年全国完成建筑业总产值12462.57亿元，其中国有企业4526.52亿元，城乡私营企业7261.9亿元，占58.27%，比1980年增长56.6倍。在建筑业比较发达的一些省份，私营建筑企业已经是三分天下有其二。按完成总产值和房屋建筑面积计算，城乡集体企业合计完成数占全省总数的比例，江苏省为90%和93%，浙江省为84.3%和92.4%。</w:t>
      </w:r>
    </w:p>
    <w:p>
      <w:pPr>
        <w:ind w:left="0" w:right="0" w:firstLine="560"/>
        <w:spacing w:before="450" w:after="450" w:line="312" w:lineRule="auto"/>
      </w:pPr>
      <w:r>
        <w:rPr>
          <w:rFonts w:ascii="宋体" w:hAnsi="宋体" w:eastAsia="宋体" w:cs="宋体"/>
          <w:color w:val="000"/>
          <w:sz w:val="28"/>
          <w:szCs w:val="28"/>
        </w:rPr>
        <w:t xml:space="preserve">二、大力发展私营建筑经济的必要性</w:t>
      </w:r>
    </w:p>
    <w:p>
      <w:pPr>
        <w:ind w:left="0" w:right="0" w:firstLine="560"/>
        <w:spacing w:before="450" w:after="450" w:line="312" w:lineRule="auto"/>
      </w:pPr>
      <w:r>
        <w:rPr>
          <w:rFonts w:ascii="宋体" w:hAnsi="宋体" w:eastAsia="宋体" w:cs="宋体"/>
          <w:color w:val="000"/>
          <w:sz w:val="28"/>
          <w:szCs w:val="28"/>
        </w:rPr>
        <w:t xml:space="preserve">我国私营经济大发展的需要私营经济的发展，已经成为支撑国民经济高速增长、增加财政收人、缓解城镇就业压力和分流农村富余劳动力的重要力量和来源。改革开放20多年来，非公有制经济在并不宽松的市场环境下，年平均增长率达到了17%，明显高于公有制经济的发展速度(集体经济8%，国有经济4%)。川经过20多年的发展，我国私营经济、个体经济等非公有经济已经成为国民经济的重要组成部分，使我国所有制结构发生了根本性变化，为建立社会主义市场经济创造了条件。</w:t>
      </w:r>
    </w:p>
    <w:p>
      <w:pPr>
        <w:ind w:left="0" w:right="0" w:firstLine="560"/>
        <w:spacing w:before="450" w:after="450" w:line="312" w:lineRule="auto"/>
      </w:pPr>
      <w:r>
        <w:rPr>
          <w:rFonts w:ascii="宋体" w:hAnsi="宋体" w:eastAsia="宋体" w:cs="宋体"/>
          <w:color w:val="000"/>
          <w:sz w:val="28"/>
          <w:szCs w:val="28"/>
        </w:rPr>
        <w:t xml:space="preserve">由于建筑业和建筑产品具有特殊性以及所有制歧视存在等原因，使私营建筑经济发展与私营工商业相比相对滞后，严重制约了建筑业的发展。但是，私营经济的发展必然要求并促进私营建筑经济的发展。建筑业自身发展的需要二十多年来，建筑业没有得到国家的优惠政策，但却作为完成基本建设任务的工具，其在资源配置、价格改革、政策法规制定和建筑市场规范等方面严重滞后，使建筑企业在压级压价、垫资承包、拖欠工程款的恶性竞争环境下艰难度日。建筑业属于一般竞争性产业，国有经济要逐步从这一产业退出，为私营建筑经济的发展留下更大的空间;由于建筑业属于劳动密集型产业，为私营建筑经济的市场进人创造了有利条件;</w:t>
      </w:r>
    </w:p>
    <w:p>
      <w:pPr>
        <w:ind w:left="0" w:right="0" w:firstLine="560"/>
        <w:spacing w:before="450" w:after="450" w:line="312" w:lineRule="auto"/>
      </w:pPr>
      <w:r>
        <w:rPr>
          <w:rFonts w:ascii="宋体" w:hAnsi="宋体" w:eastAsia="宋体" w:cs="宋体"/>
          <w:color w:val="000"/>
          <w:sz w:val="28"/>
          <w:szCs w:val="28"/>
        </w:rPr>
        <w:t xml:space="preserve">再加上私营建筑经济较国有经济具有更旺盛的生命力和竞争力，因此发展私营建筑经济不仅是必要的，而且是可行的。发达工业化国家建筑业发展规律从发达的工业化国家建筑业发展的规律来看，私营建筑经济大力发展，国有资本从建筑产业中逐步退出。如日本在明治时期及其以前创立的23家主要建设公司中，有22家属私营企业，占%%，只有大成建设公司由大仑组商会(属行业协会团体，而非政府)创立。私营建筑企业由于自身具有灵活的机制和旺盛的生命力，而经久不衰。发达的工业化国家几十年前就基本上没有了国有建筑企业。</w:t>
      </w:r>
    </w:p>
    <w:p>
      <w:pPr>
        <w:ind w:left="0" w:right="0" w:firstLine="560"/>
        <w:spacing w:before="450" w:after="450" w:line="312" w:lineRule="auto"/>
      </w:pPr>
      <w:r>
        <w:rPr>
          <w:rFonts w:ascii="宋体" w:hAnsi="宋体" w:eastAsia="宋体" w:cs="宋体"/>
          <w:color w:val="000"/>
          <w:sz w:val="28"/>
          <w:szCs w:val="28"/>
        </w:rPr>
        <w:t xml:space="preserve">三、私营建筑经济发展的主要制约因素</w:t>
      </w:r>
    </w:p>
    <w:p>
      <w:pPr>
        <w:ind w:left="0" w:right="0" w:firstLine="560"/>
        <w:spacing w:before="450" w:after="450" w:line="312" w:lineRule="auto"/>
      </w:pPr>
      <w:r>
        <w:rPr>
          <w:rFonts w:ascii="宋体" w:hAnsi="宋体" w:eastAsia="宋体" w:cs="宋体"/>
          <w:color w:val="000"/>
          <w:sz w:val="28"/>
          <w:szCs w:val="28"/>
        </w:rPr>
        <w:t xml:space="preserve">私营建筑经济在其发展过程中的主要因素有:外部因素的制约主要来自思想观念的偏见、竞争环境的不平等、融资困难等。将私营建筑经济看作异己，担心工程质量干不好、债务债权还不了，等等。缺乏平等竞争的政策环境。在市场准人、资质审批、招标投标等方面，私营建筑企业都受到不同程度的歧视。</w:t>
      </w:r>
    </w:p>
    <w:p>
      <w:pPr>
        <w:ind w:left="0" w:right="0" w:firstLine="560"/>
        <w:spacing w:before="450" w:after="450" w:line="312" w:lineRule="auto"/>
      </w:pPr>
      <w:r>
        <w:rPr>
          <w:rFonts w:ascii="宋体" w:hAnsi="宋体" w:eastAsia="宋体" w:cs="宋体"/>
          <w:color w:val="000"/>
          <w:sz w:val="28"/>
          <w:szCs w:val="28"/>
        </w:rPr>
        <w:t xml:space="preserve">一些管理部门对私有建筑企业乱收费、乱摊派、乱罚款、乱集资、乱报销的五乱现象比国有企业更严重。此外，私营建筑企业在银行贷款、员工培训、职工职称评定、申报户口等方面也受到不同程度的限制。融资环境不够理想。大多数民营建筑企业存在直接和间接融资困难。民营建筑企业在取得商业银行贷款方面以及在公司股票上市和发行债券筹款方面的不平等待遇依然存在。</w:t>
      </w:r>
    </w:p>
    <w:p>
      <w:pPr>
        <w:ind w:left="0" w:right="0" w:firstLine="560"/>
        <w:spacing w:before="450" w:after="450" w:line="312" w:lineRule="auto"/>
      </w:pPr>
      <w:r>
        <w:rPr>
          <w:rFonts w:ascii="宋体" w:hAnsi="宋体" w:eastAsia="宋体" w:cs="宋体"/>
          <w:color w:val="000"/>
          <w:sz w:val="28"/>
          <w:szCs w:val="28"/>
        </w:rPr>
        <w:t xml:space="preserve">除了短期信贷以外，其他融资渠道开放度很低，民营建筑经济特别是中小企业相对于国有建筑经济融资机会少、规模小、期限短、比重低、品种少、担保难、成本高，远远满足不了各类民营建筑经济融资的需求。内部因素的制约主要来自家庭化的管理模式和独裁型的决策方式、诚信和社会责任感的缺乏、功利主义思想的影响、规模偏小与综合素质不够等。随着企业的发展壮大，任人唯亲的用人制度，使私营建筑企业在家庭关系之外难以培植新的动力主体，容易出现选择家庭成员个人利益而牺牲公司整体利益的现象;由于受经营者自身知识、信息等方面的局限，加之个人专断的决策方式导致难以作出更正确的决策，而制约了企业的创新与规模发展。</w:t>
      </w:r>
    </w:p>
    <w:p>
      <w:pPr>
        <w:ind w:left="0" w:right="0" w:firstLine="560"/>
        <w:spacing w:before="450" w:after="450" w:line="312" w:lineRule="auto"/>
      </w:pPr>
      <w:r>
        <w:rPr>
          <w:rFonts w:ascii="宋体" w:hAnsi="宋体" w:eastAsia="宋体" w:cs="宋体"/>
          <w:color w:val="000"/>
          <w:sz w:val="28"/>
          <w:szCs w:val="28"/>
        </w:rPr>
        <w:t xml:space="preserve">对此，家庭化的管理模式和独裁型的决策方式，难以适应社会化大生产的需要。诚信和社会责任感的缺乏，难以适应现代企业建立的要求现阶段，很多民营建筑企业家不乏智慧和才能，但恰恰缺乏诚信、道德和社会责任感。很多民营企业老板大都是农民和市井出身，即便是上流社会出身，也深受市侩文化的影响。常常表现出心胸狭窄、妄自尊大，不能容忍批评，喜欢奉承，出尔反尔，言行不一的个性，在市场竞争中，普遍缺乏双赢思想和合作的态度。这必然影响到民营建筑企业自身的形象。功利主义思想的影响，限制了民营建筑企业的发展空间许多民营建筑企业业主，追求眼前利益的短期行为比较严重，重视人才的使用而轻视人力资源的开发与员工的培训，在思想上认为培养人才是为人作嫁，没有完整的人力资源计划和培训计划，人才引进渠道过窄，培训缺乏系统性和科学性，中高级管理人员和技术骨干的匾乏使民营企业发展的后劲不足。</w:t>
      </w:r>
    </w:p>
    <w:p>
      <w:pPr>
        <w:ind w:left="0" w:right="0" w:firstLine="560"/>
        <w:spacing w:before="450" w:after="450" w:line="312" w:lineRule="auto"/>
      </w:pPr>
      <w:r>
        <w:rPr>
          <w:rFonts w:ascii="宋体" w:hAnsi="宋体" w:eastAsia="宋体" w:cs="宋体"/>
          <w:color w:val="000"/>
          <w:sz w:val="28"/>
          <w:szCs w:val="28"/>
        </w:rPr>
        <w:t xml:space="preserve">同时，许多私营建筑企业不是依靠加强科学管理，增加科技投人，提高工程质量，降低经营成本来获得经济利益，而是通过偷工减料、偷税漏税等各种不正当手段牟取利益，直接影响了私营建筑企业的信用和形象。较小的经营规模和单一的组织形式，难以适应日益激烈的建筑市场的竞争环境私营建筑企业的发展滞后，规模很小，主要组织形式是独资企业或合伙企业，在融资能力和扩张能力方面受到限制，制约了企业规模难以迅速扩大，从而使私营建筑企业在抵御经营风险，参与市场竞争方面缺乏实力。</w:t>
      </w:r>
    </w:p>
    <w:p>
      <w:pPr>
        <w:ind w:left="0" w:right="0" w:firstLine="560"/>
        <w:spacing w:before="450" w:after="450" w:line="312" w:lineRule="auto"/>
      </w:pPr>
      <w:r>
        <w:rPr>
          <w:rFonts w:ascii="宋体" w:hAnsi="宋体" w:eastAsia="宋体" w:cs="宋体"/>
          <w:color w:val="000"/>
          <w:sz w:val="28"/>
          <w:szCs w:val="28"/>
        </w:rPr>
        <w:t xml:space="preserve">综合素质不够，影响了民营建筑企业的创新民营建筑企业的综合素质偏低，主要表现为经营者文化水平、政治素质、管理水平较低。导致部分民营企业老板在企业经营中表现出对组织、计划、统筹运作的无知;对市场经济游戏规则的漠视;对公理、正义和道德原则的疏忽;对企业长远战略的忽视;对正规化、制度化建设的冷漠等。</w:t>
      </w:r>
    </w:p>
    <w:p>
      <w:pPr>
        <w:ind w:left="0" w:right="0" w:firstLine="560"/>
        <w:spacing w:before="450" w:after="450" w:line="312" w:lineRule="auto"/>
      </w:pPr>
      <w:r>
        <w:rPr>
          <w:rFonts w:ascii="宋体" w:hAnsi="宋体" w:eastAsia="宋体" w:cs="宋体"/>
          <w:color w:val="000"/>
          <w:sz w:val="28"/>
          <w:szCs w:val="28"/>
        </w:rPr>
        <w:t xml:space="preserve">四、克服发展私营建筑经济制约因素的对策</w:t>
      </w:r>
    </w:p>
    <w:p>
      <w:pPr>
        <w:ind w:left="0" w:right="0" w:firstLine="560"/>
        <w:spacing w:before="450" w:after="450" w:line="312" w:lineRule="auto"/>
      </w:pPr>
      <w:r>
        <w:rPr>
          <w:rFonts w:ascii="宋体" w:hAnsi="宋体" w:eastAsia="宋体" w:cs="宋体"/>
          <w:color w:val="000"/>
          <w:sz w:val="28"/>
          <w:szCs w:val="28"/>
        </w:rPr>
        <w:t xml:space="preserve">提高认识水平，促进观念的转变把发展私营建筑经济提高到国有建筑企业深化改革，成为支柱产业，使建筑业得到大力发展;打破束缚私营经济发展的框框，在不违背法律政策的前提下，政府部门不要作任何限制。</w:t>
      </w:r>
    </w:p>
    <w:p>
      <w:pPr>
        <w:ind w:left="0" w:right="0" w:firstLine="560"/>
        <w:spacing w:before="450" w:after="450" w:line="312" w:lineRule="auto"/>
      </w:pPr>
      <w:r>
        <w:rPr>
          <w:rFonts w:ascii="宋体" w:hAnsi="宋体" w:eastAsia="宋体" w:cs="宋体"/>
          <w:color w:val="000"/>
          <w:sz w:val="28"/>
          <w:szCs w:val="28"/>
        </w:rPr>
        <w:t xml:space="preserve">全面落实发展私营建筑经济的政策：</w:t>
      </w:r>
    </w:p>
    <w:p>
      <w:pPr>
        <w:ind w:left="0" w:right="0" w:firstLine="560"/>
        <w:spacing w:before="450" w:after="450" w:line="312" w:lineRule="auto"/>
      </w:pPr>
      <w:r>
        <w:rPr>
          <w:rFonts w:ascii="宋体" w:hAnsi="宋体" w:eastAsia="宋体" w:cs="宋体"/>
          <w:color w:val="000"/>
          <w:sz w:val="28"/>
          <w:szCs w:val="28"/>
        </w:rPr>
        <w:t xml:space="preserve">一是加强法制建设。制定大力发展私营建筑经济的规划，为长期以来名不正、言不顺的戴红帽私营建筑企业摘帽正名，还原其本来面目，确立其法律地位。</w:t>
      </w:r>
    </w:p>
    <w:p>
      <w:pPr>
        <w:ind w:left="0" w:right="0" w:firstLine="560"/>
        <w:spacing w:before="450" w:after="450" w:line="312" w:lineRule="auto"/>
      </w:pPr>
      <w:r>
        <w:rPr>
          <w:rFonts w:ascii="宋体" w:hAnsi="宋体" w:eastAsia="宋体" w:cs="宋体"/>
          <w:color w:val="000"/>
          <w:sz w:val="28"/>
          <w:szCs w:val="28"/>
        </w:rPr>
        <w:t xml:space="preserve">二是制定一切有利于私营建筑经济发展的各项政策。要为私营建筑企业在工商注册、资质审批、招标投标、跨地区跨部门施工、工程质量评优、企业贷款、企业改制，尤其是私营企业兼并、参股、收购国有中小建筑企业等方面，创造一视同仁、平等竞争的市场环境。</w:t>
      </w:r>
    </w:p>
    <w:p>
      <w:pPr>
        <w:ind w:left="0" w:right="0" w:firstLine="560"/>
        <w:spacing w:before="450" w:after="450" w:line="312" w:lineRule="auto"/>
      </w:pPr>
      <w:r>
        <w:rPr>
          <w:rFonts w:ascii="宋体" w:hAnsi="宋体" w:eastAsia="宋体" w:cs="宋体"/>
          <w:color w:val="000"/>
          <w:sz w:val="28"/>
          <w:szCs w:val="28"/>
        </w:rPr>
        <w:t xml:space="preserve">三是破除所有制歧视，强化服务意识，提供各种咨询服务，为私营建筑经济的大力发展创造良好的社会环境。改善对私营建筑企业的金融支持政府必须进行金融创新，改善对包括私营建筑经济在内的私营经济的金融支持，建立多层次的资本市场体系，推动具有良好发展前景的私营建筑企业上市融资，通过企业上市解决资金问题，通过资本市场的制约机制，进一步提高私营建筑企业的管理能力，促进私营建筑企业做大做强。</w:t>
      </w:r>
    </w:p>
    <w:p>
      <w:pPr>
        <w:ind w:left="0" w:right="0" w:firstLine="560"/>
        <w:spacing w:before="450" w:after="450" w:line="312" w:lineRule="auto"/>
      </w:pPr>
      <w:r>
        <w:rPr>
          <w:rFonts w:ascii="宋体" w:hAnsi="宋体" w:eastAsia="宋体" w:cs="宋体"/>
          <w:color w:val="000"/>
          <w:sz w:val="28"/>
          <w:szCs w:val="28"/>
        </w:rPr>
        <w:t xml:space="preserve">要做好私营建筑经济自身发展的规范：</w:t>
      </w:r>
    </w:p>
    <w:p>
      <w:pPr>
        <w:ind w:left="0" w:right="0" w:firstLine="560"/>
        <w:spacing w:before="450" w:after="450" w:line="312" w:lineRule="auto"/>
      </w:pPr>
      <w:r>
        <w:rPr>
          <w:rFonts w:ascii="宋体" w:hAnsi="宋体" w:eastAsia="宋体" w:cs="宋体"/>
          <w:color w:val="000"/>
          <w:sz w:val="28"/>
          <w:szCs w:val="28"/>
        </w:rPr>
        <w:t xml:space="preserve">一是要加强工商、税务、审计和工程质量监督，提高工程监理覆盖率，进一步整顿和规范建筑市场，充分运用经济、行政、法律等综合手段，消除私营建筑企业自身存在的偷工减料、偷税漏税、掠夺经营、忽视质量等行为，促进其向合法化、规范化方向发展。</w:t>
      </w:r>
    </w:p>
    <w:p>
      <w:pPr>
        <w:ind w:left="0" w:right="0" w:firstLine="560"/>
        <w:spacing w:before="450" w:after="450" w:line="312" w:lineRule="auto"/>
      </w:pPr>
      <w:r>
        <w:rPr>
          <w:rFonts w:ascii="宋体" w:hAnsi="宋体" w:eastAsia="宋体" w:cs="宋体"/>
          <w:color w:val="000"/>
          <w:sz w:val="28"/>
          <w:szCs w:val="28"/>
        </w:rPr>
        <w:t xml:space="preserve">二是要改变私营企业传统落后的经营管理方式，从在产权制度、企业管理、企业规模、经济增长方式、企业扩张等方面，壮大和发展私营建筑经济。提高私营建筑企业的整体素质首先是制定科技规划，积极采取措施，促进科技成果转化;开展群众性的技术攻关和合理化建议活动，缩短工期，降低成本，提高工程质量。其次是实施全方位的人才培训计划，开发智力资源，培养和造就经理人才。提高政治业务素质和经营管理才能和组织协调能力和决策水平。</w:t>
      </w:r>
    </w:p>
    <w:p>
      <w:pPr>
        <w:ind w:left="0" w:right="0" w:firstLine="560"/>
        <w:spacing w:before="450" w:after="450" w:line="312" w:lineRule="auto"/>
      </w:pPr>
      <w:r>
        <w:rPr>
          <w:rFonts w:ascii="宋体" w:hAnsi="宋体" w:eastAsia="宋体" w:cs="宋体"/>
          <w:color w:val="000"/>
          <w:sz w:val="28"/>
          <w:szCs w:val="28"/>
        </w:rPr>
        <w:t xml:space="preserve">综上所述:随着现代化进程的加快，城市化进程也在提速，城市建设规模的基础设施投人会逐渐增大，这是建筑业的发展机遇。私营建筑经济的发展将成为建筑业发展的中坚力量。在未来的建筑经济发展的规划中必须以发展私营建筑经济为导向发展与健全建筑业，以弥补国有建筑企业的不足。这本身也是私营建筑企业提出了更高的要求，必须突破外在与内在因素的制约，以求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