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浅谈如何建立高效率的税收征管模式</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浅谈如何建立高效率的税收征管模式 浅谈如何建立高效率的税收征管模式浅谈如何建立高效率的税收征管模式 文章来源于教育网摘 要:近年来,社会各界对税务机关的工作要求越来越高,如何建立高效率的税收征管模式是摆在税务工作者面前的重要课题,笔者认为要...</w:t>
      </w:r>
    </w:p>
    <w:p>
      <w:pPr>
        <w:ind w:left="0" w:right="0" w:firstLine="560"/>
        <w:spacing w:before="450" w:after="450" w:line="312" w:lineRule="auto"/>
      </w:pPr>
      <w:r>
        <w:rPr>
          <w:rFonts w:ascii="宋体" w:hAnsi="宋体" w:eastAsia="宋体" w:cs="宋体"/>
          <w:color w:val="000"/>
          <w:sz w:val="28"/>
          <w:szCs w:val="28"/>
        </w:rPr>
        <w:t xml:space="preserve">浅谈如何建立高效率的税收征管模式 浅谈如何建立高效率的税收征管模式浅谈如何建立高效率的税收征管模式 文章来源于教育网</w:t>
      </w:r>
    </w:p>
    <w:p>
      <w:pPr>
        <w:ind w:left="0" w:right="0" w:firstLine="560"/>
        <w:spacing w:before="450" w:after="450" w:line="312" w:lineRule="auto"/>
      </w:pPr>
      <w:r>
        <w:rPr>
          <w:rFonts w:ascii="宋体" w:hAnsi="宋体" w:eastAsia="宋体" w:cs="宋体"/>
          <w:color w:val="000"/>
          <w:sz w:val="28"/>
          <w:szCs w:val="28"/>
        </w:rPr>
        <w:t xml:space="preserve">摘 要: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[2]周飞舟。分税制十年制度及其影响。中国社会科学。2006.6。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[3]李方旺。美国税制和税收征管的特点及启示。税务研究。2007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2025-06-16T22:24:11+08:00</dcterms:created>
  <dcterms:modified xsi:type="dcterms:W3CDTF">2025-06-16T22:24:11+08:00</dcterms:modified>
</cp:coreProperties>
</file>

<file path=docProps/custom.xml><?xml version="1.0" encoding="utf-8"?>
<Properties xmlns="http://schemas.openxmlformats.org/officeDocument/2006/custom-properties" xmlns:vt="http://schemas.openxmlformats.org/officeDocument/2006/docPropsVTypes"/>
</file>