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乡村振兴战略论文：新时代乡村振兴面临的问题及对策3篇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二)贯彻执行情况*****始终把“两个维护”贯穿于履职尽责全过程，牢牢把握县委巡察办政治定位，认真履行政治监督首责，在巡察工作开展中，把严格执行党内法规制度摆在突出位置，作为落实全面从严治党要求的重要抓手，加强对党的路线方针政策和党章党规...</w:t>
      </w:r>
    </w:p>
    <w:p>
      <w:pPr>
        <w:ind w:left="0" w:right="0" w:firstLine="560"/>
        <w:spacing w:before="450" w:after="450" w:line="312" w:lineRule="auto"/>
      </w:pPr>
      <w:r>
        <w:rPr>
          <w:rFonts w:ascii="宋体" w:hAnsi="宋体" w:eastAsia="宋体" w:cs="宋体"/>
          <w:color w:val="000"/>
          <w:sz w:val="28"/>
          <w:szCs w:val="28"/>
        </w:rPr>
        <w:t xml:space="preserve">(二)贯彻执行情况*****始终把“两个维护”贯穿于履职尽责全过程，牢牢把握县委巡察办政治定位，认真履行政治监督首责，在巡察工作开展中，把严格执行党内法规制度摆在突出位置，作为落实全面从严治党要求的重要抓手，加强对党的路线方针政策和党章党规执行情况的监督检查，围绕贯彻新发展理念、打好“脱贫攻坚战”、推进乡村振兴等党中央重大决策部署落实，严查紧管背后的责任问题、腐败问题、作风问题，严查在制度执行上做选择、打折扣、搞变通以及执行制度先紧后松、上紧下松、外松内紧、正上有政策、下有对策，有令不行、有禁不止等突出问题，推动党内法规等各项党中央重大决策部署落地见效。(三)健全落实各项制度情况*****结合工作实际，进一步夯实制度建设，完善了制度建设方面的相关资料，按照相关重要党内法规制度，现已经建立健全了《县委**组(专项)**工作流程》、《关于加强**干部队伍管理监督工作的意见》、《县委**机构借调干部管理办法》、《*****各股室主要职责》、《*****会议制度》、《*****公文处理制度》、《*****保密制度》、《*****机以下是小编整理的乡村振兴战略论文：新时代乡村振兴面临的问题及对策3篇，仅供参考，大家一起来看看吧。[_TAG_h2]乡村振兴战略论文：新时代乡村振兴面临的问题及对策1</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乡村振兴战略论文：新时代乡村振兴面临的问题及对策2</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2030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乡村振兴战略论文：新时代乡村振兴面临的问题及对策3</w:t>
      </w:r>
    </w:p>
    <w:p>
      <w:pPr>
        <w:ind w:left="0" w:right="0" w:firstLine="560"/>
        <w:spacing w:before="450" w:after="450" w:line="312" w:lineRule="auto"/>
      </w:pPr>
      <w:r>
        <w:rPr>
          <w:rFonts w:ascii="宋体" w:hAnsi="宋体" w:eastAsia="宋体" w:cs="宋体"/>
          <w:color w:val="000"/>
          <w:sz w:val="28"/>
          <w:szCs w:val="28"/>
        </w:rPr>
        <w:t xml:space="preserve">　　摘要：乡村振兴战略是新时代解决“三农”问题的综合性系统方案，明确新时代乡村振兴的科学逻辑和发展重点，探索因地制宜的乡村振兴战略模式，对有效推动区域农业全面升级、农村全面进步、农民全面发展具有重要的应用价值。以江苏省句容市戴庄村为研究区域，以产业兴旺和生态宜居为核心，在评估乡村发展现实问题的基础上，明确戴庄村实现乡村振兴的理论逻辑和重点任务。</w:t>
      </w:r>
    </w:p>
    <w:p>
      <w:pPr>
        <w:ind w:left="0" w:right="0" w:firstLine="560"/>
        <w:spacing w:before="450" w:after="450" w:line="312" w:lineRule="auto"/>
      </w:pPr>
      <w:r>
        <w:rPr>
          <w:rFonts w:ascii="宋体" w:hAnsi="宋体" w:eastAsia="宋体" w:cs="宋体"/>
          <w:color w:val="000"/>
          <w:sz w:val="28"/>
          <w:szCs w:val="28"/>
        </w:rPr>
        <w:t xml:space="preserve">　　关键词：乡村振兴有机农业戴庄经验</w:t>
      </w:r>
    </w:p>
    <w:p>
      <w:pPr>
        <w:ind w:left="0" w:right="0" w:firstLine="560"/>
        <w:spacing w:before="450" w:after="450" w:line="312" w:lineRule="auto"/>
      </w:pPr>
      <w:r>
        <w:rPr>
          <w:rFonts w:ascii="宋体" w:hAnsi="宋体" w:eastAsia="宋体" w:cs="宋体"/>
          <w:color w:val="000"/>
          <w:sz w:val="28"/>
          <w:szCs w:val="28"/>
        </w:rPr>
        <w:t xml:space="preserve">&gt;　　一、乡村振兴面临的主要问题</w:t>
      </w:r>
    </w:p>
    <w:p>
      <w:pPr>
        <w:ind w:left="0" w:right="0" w:firstLine="560"/>
        <w:spacing w:before="450" w:after="450" w:line="312" w:lineRule="auto"/>
      </w:pPr>
      <w:r>
        <w:rPr>
          <w:rFonts w:ascii="宋体" w:hAnsi="宋体" w:eastAsia="宋体" w:cs="宋体"/>
          <w:color w:val="000"/>
          <w:sz w:val="28"/>
          <w:szCs w:val="28"/>
        </w:rPr>
        <w:t xml:space="preserve">　　（一）农业经济发展受限</w:t>
      </w:r>
    </w:p>
    <w:p>
      <w:pPr>
        <w:ind w:left="0" w:right="0" w:firstLine="560"/>
        <w:spacing w:before="450" w:after="450" w:line="312" w:lineRule="auto"/>
      </w:pPr>
      <w:r>
        <w:rPr>
          <w:rFonts w:ascii="宋体" w:hAnsi="宋体" w:eastAsia="宋体" w:cs="宋体"/>
          <w:color w:val="000"/>
          <w:sz w:val="28"/>
          <w:szCs w:val="28"/>
        </w:rPr>
        <w:t xml:space="preserve">　　戴庄村位于江苏省句容市南端，地处句容、溧阳、溧水三县（市）交界，全村总面积10.4平方公里，耕地面积7312亩，村内有14个自然村22个村民小组共866户人家，总人口2879人，人均耕地不足0.17hm2。村民文盲、小学毕业以下占多数。其次，由于离城镇较远，招商引资困难，经济发展滞后，农民收入较低，20_年人均纯收入不足3000元。由于人少、土地相对较多，同时生活污染、工业污染较轻，水、空气、土壤等环境质量较好，所以具备非常良好的生态环境和农业资源，只是多年来一直未能有效利用，限制了戴庄村农业的发展，导致传统农业在促进农民增收中后劲不强。</w:t>
      </w:r>
    </w:p>
    <w:p>
      <w:pPr>
        <w:ind w:left="0" w:right="0" w:firstLine="560"/>
        <w:spacing w:before="450" w:after="450" w:line="312" w:lineRule="auto"/>
      </w:pPr>
      <w:r>
        <w:rPr>
          <w:rFonts w:ascii="宋体" w:hAnsi="宋体" w:eastAsia="宋体" w:cs="宋体"/>
          <w:color w:val="000"/>
          <w:sz w:val="28"/>
          <w:szCs w:val="28"/>
        </w:rPr>
        <w:t xml:space="preserve">　　（二）农村常住人口减少</w:t>
      </w:r>
    </w:p>
    <w:p>
      <w:pPr>
        <w:ind w:left="0" w:right="0" w:firstLine="560"/>
        <w:spacing w:before="450" w:after="450" w:line="312" w:lineRule="auto"/>
      </w:pPr>
      <w:r>
        <w:rPr>
          <w:rFonts w:ascii="宋体" w:hAnsi="宋体" w:eastAsia="宋体" w:cs="宋体"/>
          <w:color w:val="000"/>
          <w:sz w:val="28"/>
          <w:szCs w:val="28"/>
        </w:rPr>
        <w:t xml:space="preserve">　　随着城镇化、工业化的推进，20_-20_年戴庄常住人口快速减少，20_年常年务工人员占当年农业总人口的32.6%;且从乡村留守人口的性别结构和年龄结构来看，留守人口中21～40岁的骨干劳动力仅占12.76%，妇女、老人和儿童是留守农村的主要群体：流出人口以高素质的青壮年劳动力为主：乡村人口数量持续降低不仅导致乡村振兴存在人力资本障碍，也使得基础设施和公共服务配套存在规模经济困境，这种公共物品供给的缺失在一定程度上也恶化了农村工作环境，加剧了乡村优质资源和要素的流失。</w:t>
      </w:r>
    </w:p>
    <w:p>
      <w:pPr>
        <w:ind w:left="0" w:right="0" w:firstLine="560"/>
        <w:spacing w:before="450" w:after="450" w:line="312" w:lineRule="auto"/>
      </w:pPr>
      <w:r>
        <w:rPr>
          <w:rFonts w:ascii="宋体" w:hAnsi="宋体" w:eastAsia="宋体" w:cs="宋体"/>
          <w:color w:val="000"/>
          <w:sz w:val="28"/>
          <w:szCs w:val="28"/>
        </w:rPr>
        <w:t xml:space="preserve">&gt;　　二、乡村振兴的理论分析</w:t>
      </w:r>
    </w:p>
    <w:p>
      <w:pPr>
        <w:ind w:left="0" w:right="0" w:firstLine="560"/>
        <w:spacing w:before="450" w:after="450" w:line="312" w:lineRule="auto"/>
      </w:pPr>
      <w:r>
        <w:rPr>
          <w:rFonts w:ascii="宋体" w:hAnsi="宋体" w:eastAsia="宋体" w:cs="宋体"/>
          <w:color w:val="000"/>
          <w:sz w:val="28"/>
          <w:szCs w:val="28"/>
        </w:rPr>
        <w:t xml:space="preserve">　　由于农村经济发展受限，乡村振兴不能就农村论农村，而是要结合乡村振兴战略和新型城镇化，拓宽农民收入渠道，在推进农业增产、增效的同时，发展有现代机农业、乡村旅游等新业态，实现三产融合发展：并发挥县域的成本优势和亲缘地缘优势，通过县域城镇化、小城镇建设引导乡村隐性失业人口就近转移和分流。农业经济条件下形成的小而散的农村居民点格局已经不适应现代农村生活方式的需求，也难以保证公共服务和基础设施等公共物品经济合理的建设和运营，因此在农村人口外流成为常态、过去传统农业经济下的居住形态发生改变的背景下，亟需通过建设新型农村社区引导集中居住、构建便捷交通等手段逐步构建合理的镇村体系和相应的公共物品供给模式。</w:t>
      </w:r>
    </w:p>
    <w:p>
      <w:pPr>
        <w:ind w:left="0" w:right="0" w:firstLine="560"/>
        <w:spacing w:before="450" w:after="450" w:line="312" w:lineRule="auto"/>
      </w:pPr>
      <w:r>
        <w:rPr>
          <w:rFonts w:ascii="宋体" w:hAnsi="宋体" w:eastAsia="宋体" w:cs="宋体"/>
          <w:color w:val="000"/>
          <w:sz w:val="28"/>
          <w:szCs w:val="28"/>
        </w:rPr>
        <w:t xml:space="preserve">&gt;　　三、乡村振兴的重点任务</w:t>
      </w:r>
    </w:p>
    <w:p>
      <w:pPr>
        <w:ind w:left="0" w:right="0" w:firstLine="560"/>
        <w:spacing w:before="450" w:after="450" w:line="312" w:lineRule="auto"/>
      </w:pPr>
      <w:r>
        <w:rPr>
          <w:rFonts w:ascii="宋体" w:hAnsi="宋体" w:eastAsia="宋体" w:cs="宋体"/>
          <w:color w:val="000"/>
          <w:sz w:val="28"/>
          <w:szCs w:val="28"/>
        </w:rPr>
        <w:t xml:space="preserve">　　（一）发展适度规模经营，大力培养职业农民队伍</w:t>
      </w:r>
    </w:p>
    <w:p>
      <w:pPr>
        <w:ind w:left="0" w:right="0" w:firstLine="560"/>
        <w:spacing w:before="450" w:after="450" w:line="312" w:lineRule="auto"/>
      </w:pPr>
      <w:r>
        <w:rPr>
          <w:rFonts w:ascii="宋体" w:hAnsi="宋体" w:eastAsia="宋体" w:cs="宋体"/>
          <w:color w:val="000"/>
          <w:sz w:val="28"/>
          <w:szCs w:val="28"/>
        </w:rPr>
        <w:t xml:space="preserve">　　抓住句容市在宁镇扬一体化进程中经济发展步伐加快的历史机遇，顺应当前农村劳动力及土地加快流转的形势，积极落实土地制度改革的“三权”分离政策，坚持在家庭经营基础上，发展适度规模经营，组织好戴庄村的职业农民队伍。戴庄村有机水稻在种植面积减少不多的情况下，种植农户已经由7年前的600多户减少到了20_年的200多户。</w:t>
      </w:r>
    </w:p>
    <w:p>
      <w:pPr>
        <w:ind w:left="0" w:right="0" w:firstLine="560"/>
        <w:spacing w:before="450" w:after="450" w:line="312" w:lineRule="auto"/>
      </w:pPr>
      <w:r>
        <w:rPr>
          <w:rFonts w:ascii="宋体" w:hAnsi="宋体" w:eastAsia="宋体" w:cs="宋体"/>
          <w:color w:val="000"/>
          <w:sz w:val="28"/>
          <w:szCs w:val="28"/>
        </w:rPr>
        <w:t xml:space="preserve">　　这样在合作社的帮助下，全村i00多户专业户就能承担村里90%的水田和70%左右岗坡地的高效农业经营，实现了小农户与现代农业发展的有机衔接，而且随着农业科技不断进步和生产条件不断改善，经营效果还将越来越好。尽管他们以务农为主，仍然能达到甚至超过转移到二、三产业的一般打工农民或城镇居民的生活水平。</w:t>
      </w:r>
    </w:p>
    <w:p>
      <w:pPr>
        <w:ind w:left="0" w:right="0" w:firstLine="560"/>
        <w:spacing w:before="450" w:after="450" w:line="312" w:lineRule="auto"/>
      </w:pPr>
      <w:r>
        <w:rPr>
          <w:rFonts w:ascii="宋体" w:hAnsi="宋体" w:eastAsia="宋体" w:cs="宋体"/>
          <w:color w:val="000"/>
          <w:sz w:val="28"/>
          <w:szCs w:val="28"/>
        </w:rPr>
        <w:t xml:space="preserve">　　（二）繼续深入开展农业供给侧改革</w:t>
      </w:r>
    </w:p>
    <w:p>
      <w:pPr>
        <w:ind w:left="0" w:right="0" w:firstLine="560"/>
        <w:spacing w:before="450" w:after="450" w:line="312" w:lineRule="auto"/>
      </w:pPr>
      <w:r>
        <w:rPr>
          <w:rFonts w:ascii="宋体" w:hAnsi="宋体" w:eastAsia="宋体" w:cs="宋体"/>
          <w:color w:val="000"/>
          <w:sz w:val="28"/>
          <w:szCs w:val="28"/>
        </w:rPr>
        <w:t xml:space="preserve">　　合作社新成立了农技、农机服务站，由村民委员会主任兼任站长，为有机水稻专业户提供全面优质的农机、农技服务，并承担产品质量检查监督责任。为了打开市场，戴庄有机农业合作社还将推出《赵亚夫》优质有机农产品品牌，并与南京有实力的大公司合作，将其打响成为国内最有信誉的有机农产品品牌。</w:t>
      </w:r>
    </w:p>
    <w:p>
      <w:pPr>
        <w:ind w:left="0" w:right="0" w:firstLine="560"/>
        <w:spacing w:before="450" w:after="450" w:line="312" w:lineRule="auto"/>
      </w:pPr>
      <w:r>
        <w:rPr>
          <w:rFonts w:ascii="宋体" w:hAnsi="宋体" w:eastAsia="宋体" w:cs="宋体"/>
          <w:color w:val="000"/>
          <w:sz w:val="28"/>
          <w:szCs w:val="28"/>
        </w:rPr>
        <w:t xml:space="preserve">　　（三）三产融合发展，发展小型农产品加工和特色农业观光旅游</w:t>
      </w:r>
    </w:p>
    <w:p>
      <w:pPr>
        <w:ind w:left="0" w:right="0" w:firstLine="560"/>
        <w:spacing w:before="450" w:after="450" w:line="312" w:lineRule="auto"/>
      </w:pPr>
      <w:r>
        <w:rPr>
          <w:rFonts w:ascii="宋体" w:hAnsi="宋体" w:eastAsia="宋体" w:cs="宋体"/>
          <w:color w:val="000"/>
          <w:sz w:val="28"/>
          <w:szCs w:val="28"/>
        </w:rPr>
        <w:t xml:space="preserve">　　戴庄村的果树就种植包括有机桃、柿、草莓、无花果、猕猴桃、碧根果（薄壳山核桃）及梨、葡萄、蓝莓、杨梅等10多个树种，一年四季都有鲜果供游客采摘，还有丘陵坡地牧场，更有美丽的九龙山及白沙、龙海、东方水库等自然景色大背景，在丰富多彩的有机农产品生产和加工产业发展和丰富的生物多样性，优良的自然生态环境基础上，筹建以有机农耕文化及农业生态文明建设为特色的农业观光旅游产业，实现三产融合发展，为戴庄村民创造更加幸福美好的未来。</w:t>
      </w:r>
    </w:p>
    <w:p>
      <w:pPr>
        <w:ind w:left="0" w:right="0" w:firstLine="560"/>
        <w:spacing w:before="450" w:after="450" w:line="312" w:lineRule="auto"/>
      </w:pPr>
      <w:r>
        <w:rPr>
          <w:rFonts w:ascii="宋体" w:hAnsi="宋体" w:eastAsia="宋体" w:cs="宋体"/>
          <w:color w:val="000"/>
          <w:sz w:val="28"/>
          <w:szCs w:val="28"/>
        </w:rPr>
        <w:t xml:space="preserve">　　结论：产业振兴和经济繁荣是乡村振兴的核心内容，也是乡村振兴的基础要素;合理的镇村体系及其相应的公共服务设施配置模式，既是满足乡村生产生活要求、提供可靠民生保障的需要，也是经济合理的建设和运营村庄与公共服务设施的保证;美丽宜居的乡村人居环境是以人为本的乡村振兴战略的本质所在。戴庄村乡村振兴战略应结合新型城镇化和生态文明建设，以拓宽农民增收渠道、优化镇村体系、改善农村人居环境为关键，在体制机制创新和运营协调的基础上，引导人才、资金等要素向农村地区流动，逐步让农民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2025-05-25T09:07:40+08:00</dcterms:created>
  <dcterms:modified xsi:type="dcterms:W3CDTF">2025-05-25T09:07:40+08:00</dcterms:modified>
</cp:coreProperties>
</file>

<file path=docProps/custom.xml><?xml version="1.0" encoding="utf-8"?>
<Properties xmlns="http://schemas.openxmlformats.org/officeDocument/2006/custom-properties" xmlns:vt="http://schemas.openxmlformats.org/officeDocument/2006/docPropsVTypes"/>
</file>