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新教师汇报课教务主任发言稿</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新教师汇报课教务主任发言稿4篇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w:t>
      </w:r>
    </w:p>
    <w:p>
      <w:pPr>
        <w:ind w:left="0" w:right="0" w:firstLine="560"/>
        <w:spacing w:before="450" w:after="450" w:line="312" w:lineRule="auto"/>
      </w:pPr>
      <w:r>
        <w:rPr>
          <w:rFonts w:ascii="宋体" w:hAnsi="宋体" w:eastAsia="宋体" w:cs="宋体"/>
          <w:color w:val="000"/>
          <w:sz w:val="28"/>
          <w:szCs w:val="28"/>
        </w:rPr>
        <w:t xml:space="preserve">新教师汇报课教务主任发言稿4篇</w:t>
      </w:r>
    </w:p>
    <w:p>
      <w:pPr>
        <w:ind w:left="0" w:right="0" w:firstLine="560"/>
        <w:spacing w:before="450" w:after="450" w:line="312" w:lineRule="auto"/>
      </w:pPr>
      <w:r>
        <w:rPr>
          <w:rFonts w:ascii="宋体" w:hAnsi="宋体" w:eastAsia="宋体" w:cs="宋体"/>
          <w:color w:val="000"/>
          <w:sz w:val="28"/>
          <w:szCs w:val="28"/>
        </w:rPr>
        <w:t xml:space="preserve">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_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讲话完毕，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2025-06-17T14:07:42+08:00</dcterms:created>
  <dcterms:modified xsi:type="dcterms:W3CDTF">2025-06-17T14:07:42+08:00</dcterms:modified>
</cp:coreProperties>
</file>

<file path=docProps/custom.xml><?xml version="1.0" encoding="utf-8"?>
<Properties xmlns="http://schemas.openxmlformats.org/officeDocument/2006/custom-properties" xmlns:vt="http://schemas.openxmlformats.org/officeDocument/2006/docPropsVTypes"/>
</file>