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2025年教育局党建工作总结6篇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局，国家教育部是主管教育事业和语言文字工作的政府工作部门。以下是本站为大家整理的关于2023年教育局党建工作总结6篇范文，一起开看看吧！2023年教育局党建工作总结篇1—年上半年，在县委的领导下，教育局党委坚持“围绕教育抓党建，抓好党建...</w:t>
      </w:r>
    </w:p>
    <w:p>
      <w:pPr>
        <w:ind w:left="0" w:right="0" w:firstLine="560"/>
        <w:spacing w:before="450" w:after="450" w:line="312" w:lineRule="auto"/>
      </w:pPr>
      <w:r>
        <w:rPr>
          <w:rFonts w:ascii="宋体" w:hAnsi="宋体" w:eastAsia="宋体" w:cs="宋体"/>
          <w:color w:val="000"/>
          <w:sz w:val="28"/>
          <w:szCs w:val="28"/>
        </w:rPr>
        <w:t xml:space="preserve">教育局，国家教育部是主管教育事业和语言文字工作的政府工作部门。以下是本站为大家整理的关于2025年教育局党建工作总结6篇范文，一起开看看吧！[_TAG_h2]2025年教育局党建工作总结篇1</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2025年教育局党建工作总结篇2</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2025年教育局党建工作总结篇3</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2025年教育局党建工作总结篇4</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2025年教育局党建工作总结篇5</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2025年教育局党建工作总结篇6</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2025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2025-05-25T07:10:18+08:00</dcterms:created>
  <dcterms:modified xsi:type="dcterms:W3CDTF">2025-05-25T07:10:18+08:00</dcterms:modified>
</cp:coreProperties>
</file>

<file path=docProps/custom.xml><?xml version="1.0" encoding="utf-8"?>
<Properties xmlns="http://schemas.openxmlformats.org/officeDocument/2006/custom-properties" xmlns:vt="http://schemas.openxmlformats.org/officeDocument/2006/docPropsVTypes"/>
</file>