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单位年度巡察工作总结(优选11篇)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单位年度巡察工作总结1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单位年度巡察工作总结2</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单位年度巡察工作总结3</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单位年度巡察工作总结4</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习_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1、将_的文件精神学透学精，在此基础上认真细致的研究本镇的实际情景，坚持从普遍到特殊的实践路线。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单位年度巡察工作总结6</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单位年度巡察工作总结7</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单位年度巡察工作总结8</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单位年度巡察工作总结9</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今年以来，在市纪委和县委、县政府的坚强领导下，县纪委按照中央和省、市纪委全会的部署要求，牢固树立“四个意识”，聚焦主责主业，提高政治站位，履行政治责任，强化监督执纪问责，深入推进作风建设和反腐败工作，为全县经济社会持续健康发展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始终坚持把压实“两个责任”作为推进党风廉政建设的重要抓手，通过制度明责、强化履责、严肃追责，不断推动“两个责任”落实由被动执行向主动担责转变。</w:t>
      </w:r>
    </w:p>
    <w:p>
      <w:pPr>
        <w:ind w:left="0" w:right="0" w:firstLine="560"/>
        <w:spacing w:before="450" w:after="450" w:line="312" w:lineRule="auto"/>
      </w:pPr>
      <w:r>
        <w:rPr>
          <w:rFonts w:ascii="宋体" w:hAnsi="宋体" w:eastAsia="宋体" w:cs="宋体"/>
          <w:color w:val="000"/>
          <w:sz w:val="28"/>
          <w:szCs w:val="28"/>
        </w:rPr>
        <w:t xml:space="preserve">夯实明责环节，树牢责任意识。制定下发《20_年XX县党风廉政建设和反腐败工作任务分解表》，将全年党风廉政建设和反腐败工作任务细化为7个方面62项，并将目标任务分解到14名县级领导、21个牵头单位和28个乡镇57个配合单位。分领域、分层次、分类别制订落实党风廉政建设责任书，通过逐级签字背书，构建纵向到底、横向到边的责任体系。今年以来，仅县委、县政府主要领导与乡镇、部门“一把手”和县纪委书记与乡镇纪委、部门纪检组签订“两个责任”落实责任书共170余份，做到了明责、知责。</w:t>
      </w:r>
    </w:p>
    <w:p>
      <w:pPr>
        <w:ind w:left="0" w:right="0" w:firstLine="560"/>
        <w:spacing w:before="450" w:after="450" w:line="312" w:lineRule="auto"/>
      </w:pPr>
      <w:r>
        <w:rPr>
          <w:rFonts w:ascii="宋体" w:hAnsi="宋体" w:eastAsia="宋体" w:cs="宋体"/>
          <w:color w:val="000"/>
          <w:sz w:val="28"/>
          <w:szCs w:val="28"/>
        </w:rPr>
        <w:t xml:space="preserve">抓牢履责环节，推动责任落实。县委高度重视党风廉政建设“两个责任”落实工作，坚持每季度召开1次县委常委会议专题</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研究党风廉政建设工作。县委主要负责同志自觉履行“第一责任人”责任，坚持每季度深入乡镇、部门就党风廉政建设工作进行专题调研。班</w:t>
      </w:r>
    </w:p>
    <w:p>
      <w:pPr>
        <w:ind w:left="0" w:right="0" w:firstLine="560"/>
        <w:spacing w:before="450" w:after="450" w:line="312" w:lineRule="auto"/>
      </w:pPr>
      <w:r>
        <w:rPr>
          <w:rFonts w:ascii="宋体" w:hAnsi="宋体" w:eastAsia="宋体" w:cs="宋体"/>
          <w:color w:val="000"/>
          <w:sz w:val="28"/>
          <w:szCs w:val="28"/>
        </w:rPr>
        <w:t xml:space="preserve">子其他成员认真履行“一岗双责”，积极指导分管部门研究制定加强党风廉政建设的具体措施，积极支持和推动纪检监察机关履行监督职责。县委、县政府、县纪委主要负责同志认真落实约谈制度，多次约谈乡镇、部门党政主要负责人，提要求、靠责任、传压力。认真落实“三述”制度，构建自上而下的压力传导机制，把全面从严治党要求传递到基层党组织的“神经末梢”。</w:t>
      </w:r>
    </w:p>
    <w:p>
      <w:pPr>
        <w:ind w:left="0" w:right="0" w:firstLine="560"/>
        <w:spacing w:before="450" w:after="450" w:line="312" w:lineRule="auto"/>
      </w:pPr>
      <w:r>
        <w:rPr>
          <w:rFonts w:ascii="宋体" w:hAnsi="宋体" w:eastAsia="宋体" w:cs="宋体"/>
          <w:color w:val="000"/>
          <w:sz w:val="28"/>
          <w:szCs w:val="28"/>
        </w:rPr>
        <w:t xml:space="preserve">把握督责环节，构建责任链条。认真协助县委抓好全县党风廉政建设，紧盯不落实的人和事，加强监督检查，严肃责任追究，推动“两个责任”有效落实。对监管不力、履职不到位的县国土局领导班子进行集体约谈。对市县巡察工作整改不力以及全县重点工作落实不到位的18名干部进行问责。对工作失职的县住建局原局长进行严肃问责，给予其党内严重警告和行政撤职处分。充分发挥考核“指挥棒”作用，强化考核成果运用，着力形成明责担责、失责问责的责任链条。对20_年度党风廉政建设责任制考核等次为“一般”和“较差”的3个乡镇和1个县直部门领导班子成员，以及考核等次为“较差”的40名领导干部进行了责任追究。</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始终把整饬作风作为党风廉政建设的重点，从作风建设中存在的突出问题入手，加强分析研判，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紧盯时间节点强督查。紧盯元旦、春节、中秋、国庆等重要时间节点，聚焦“四风”新形式、新动向，坚持经常抓、抓经常，以专项督查、明察暗访为抓手，持续深化作风整治。先后下发《关于严明“元旦”“春节”期间作风纪律的通知》《关于严禁违规举办“谢师宴”“升学宴”的通知》</w:t>
      </w:r>
    </w:p>
    <w:p>
      <w:pPr>
        <w:ind w:left="0" w:right="0" w:firstLine="560"/>
        <w:spacing w:before="450" w:after="450" w:line="312" w:lineRule="auto"/>
      </w:pPr>
      <w:r>
        <w:rPr>
          <w:rFonts w:ascii="宋体" w:hAnsi="宋体" w:eastAsia="宋体" w:cs="宋体"/>
          <w:color w:val="000"/>
          <w:sz w:val="28"/>
          <w:szCs w:val="28"/>
        </w:rPr>
        <w:t xml:space="preserve">《关于严明“国庆”“中秋”期间作风纪律的通知》，成立10个督查组，开展常态化明察暗访，坚决遏制“虚”“隐”“顽”等问题。今年以来，先后开展明察暗访9次，通报曝光违反中央八项规定精神问题19起，给予党政纪处分8人，诫勉谈话22人，约谈19人。</w:t>
      </w:r>
    </w:p>
    <w:p>
      <w:pPr>
        <w:ind w:left="0" w:right="0" w:firstLine="560"/>
        <w:spacing w:before="450" w:after="450" w:line="312" w:lineRule="auto"/>
      </w:pPr>
      <w:r>
        <w:rPr>
          <w:rFonts w:ascii="宋体" w:hAnsi="宋体" w:eastAsia="宋体" w:cs="宋体"/>
          <w:color w:val="000"/>
          <w:sz w:val="28"/>
          <w:szCs w:val="28"/>
        </w:rPr>
        <w:t xml:space="preserve">开展专项行动严整治。开展“一桌餐”、办公用房、违规购买消费高档白酒等专项整治活动，认真开展自查自纠，对发现的问题建立台账，明确整改责任，限期进行整改。开展不作为不担当问题专项整治，着力整治党员干部庸懒散慢等作风顽疾，组织督查暗访2轮次，督查发现各类问题148个，问责15人，通报典型问题4个。开展“三纠三促”专项行动，着力解决党员干部不作为不担当和弄虚作假等问题，成立10个督查组和6个明察暗访组先后4次开展督查，通报不作为不担当和弄虚作假典型问题12起，问责55人，其中诫勉谈话13人，约谈30人，书面检查12人。</w:t>
      </w:r>
    </w:p>
    <w:p>
      <w:pPr>
        <w:ind w:left="0" w:right="0" w:firstLine="560"/>
        <w:spacing w:before="450" w:after="450" w:line="312" w:lineRule="auto"/>
      </w:pPr>
      <w:r>
        <w:rPr>
          <w:rFonts w:ascii="宋体" w:hAnsi="宋体" w:eastAsia="宋体" w:cs="宋体"/>
          <w:color w:val="000"/>
          <w:sz w:val="28"/>
          <w:szCs w:val="28"/>
        </w:rPr>
        <w:t xml:space="preserve">强化分析研判建长效。对照作风建设“六项机制”和“责任清单”，坚持每月召开作风建设分析研判会，每季度开展作风建设问卷调查，选择市、县巡察中发现问题较多、信访举报突出的一些乡镇和县直部门，组织开展作风建设问卷调查，准确掌握分析“四风”问题的新动向、新表现、新形式，及时研究制定落实中央八项规定精神的具体措施和配套制度，探索建立预防和查处</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坚持有腐必反、有贪必肃，以“零容忍”的态度坚决惩治腐败，持续强化“不敢腐”的震慑。今年以来，全县共处置问题线索325件，下降，初核306件，谈话函询19件，立案审查125件，增长，结案114件；给予党政纪处分175人（其中科级干部34人），增长。</w:t>
      </w:r>
    </w:p>
    <w:p>
      <w:pPr>
        <w:ind w:left="0" w:right="0" w:firstLine="560"/>
        <w:spacing w:before="450" w:after="450" w:line="312" w:lineRule="auto"/>
      </w:pPr>
      <w:r>
        <w:rPr>
          <w:rFonts w:ascii="宋体" w:hAnsi="宋体" w:eastAsia="宋体" w:cs="宋体"/>
          <w:color w:val="000"/>
          <w:sz w:val="28"/>
          <w:szCs w:val="28"/>
        </w:rPr>
        <w:t xml:space="preserve">持续加大执纪审查。严格执行监督执纪工作规则，组织编印《执纪审查文书汇编》，规范监督执纪工作程序。高度重视执纪审查安全，牢固树立“没有安全就没有执纪审查”的意识，印发《关于进一步加强执纪审查安全工作的通知》，将审查安全责任落实到岗、到人。加大纪律审查，全县共立案审查违纪违规问题125件，给予党政纪处分175人。实践监督执纪“四种形态”，运用“四种形态”处理干部865人，其中，第一种形态689人、占，第二种形态141人、占，第三种形态21人、占</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，第四种形态14人、占，红脸出汗、咬耳扯袖成为常态。</w:t>
      </w:r>
    </w:p>
    <w:p>
      <w:pPr>
        <w:ind w:left="0" w:right="0" w:firstLine="560"/>
        <w:spacing w:before="450" w:after="450" w:line="312" w:lineRule="auto"/>
      </w:pPr>
      <w:r>
        <w:rPr>
          <w:rFonts w:ascii="宋体" w:hAnsi="宋体" w:eastAsia="宋体" w:cs="宋体"/>
          <w:color w:val="000"/>
          <w:sz w:val="28"/>
          <w:szCs w:val="28"/>
        </w:rPr>
        <w:t xml:space="preserve">深化扶贫专项整治。加强扶贫领域监督执纪问责，开展精准扶贫专项巡察，重点围绕“六个精准”开展巡察，共发现问题线索473条。按照省市县乡“四级联动”部署，开展扶贫领域异地交互检查，成立6个县级检查组、28个乡级检查组，深入查找扶贫领域问题，共发现问题1002个，其中建议整改类892个，移送核实类110个。开展扶贫领域腐败和作风问题专项整治，建立扶贫领域问题线索“绿色通道”，对涉及扶贫领域的问题线索优先处置，挂牌督办。今年以来，全县共立案查处扶贫领域问题线索66件，占全县立案总数的，给予党政纪处分92人，通报典型问题18起47人。</w:t>
      </w:r>
    </w:p>
    <w:p>
      <w:pPr>
        <w:ind w:left="0" w:right="0" w:firstLine="560"/>
        <w:spacing w:before="450" w:after="450" w:line="312" w:lineRule="auto"/>
      </w:pPr>
      <w:r>
        <w:rPr>
          <w:rFonts w:ascii="宋体" w:hAnsi="宋体" w:eastAsia="宋体" w:cs="宋体"/>
          <w:color w:val="000"/>
          <w:sz w:val="28"/>
          <w:szCs w:val="28"/>
        </w:rPr>
        <w:t xml:space="preserve">不断强化政治巡察。充分发挥巡察利剑作用，深入推进农村基层、县直单位、重点项目“三位一体”巡察，采取“望闻问切”巡察方式和“1345”工作法，着力提高发现问题能力和水平，持续增强震慑效应。20_年共开展三轮巡察，对全县14个乡镇155个村（社区）、15个县直部门和7个教育、卫生系统下属单位开展全覆盖、无死角专项巡察，共发现问题线索2263条，立案查处5件，诫勉谈话11人，批评教育6人。开</w:t>
      </w:r>
    </w:p>
    <w:p>
      <w:pPr>
        <w:ind w:left="0" w:right="0" w:firstLine="560"/>
        <w:spacing w:before="450" w:after="450" w:line="312" w:lineRule="auto"/>
      </w:pPr>
      <w:r>
        <w:rPr>
          <w:rFonts w:ascii="宋体" w:hAnsi="宋体" w:eastAsia="宋体" w:cs="宋体"/>
          <w:color w:val="000"/>
          <w:sz w:val="28"/>
          <w:szCs w:val="28"/>
        </w:rPr>
        <w:t xml:space="preserve">展巡察“回头看”，对汉家岔镇等3个乡镇和县质监局等3个县直部门进行“回头看”，对整改不力的乡镇及部门主要负责人进行约谈，实现对全县28个乡镇284个村、16个社区和31个县直部门党风廉政建设巡察全覆盖。</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四、坚持宽严相济，激励干事创业，改革创新增添新动力始终把构建风清气正、奋发作为的干事创业环境作为一项重</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单位年度巡察工作总结10</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2025-06-17T11:52:35+08:00</dcterms:created>
  <dcterms:modified xsi:type="dcterms:W3CDTF">2025-06-17T11:52:35+08:00</dcterms:modified>
</cp:coreProperties>
</file>

<file path=docProps/custom.xml><?xml version="1.0" encoding="utf-8"?>
<Properties xmlns="http://schemas.openxmlformats.org/officeDocument/2006/custom-properties" xmlns:vt="http://schemas.openxmlformats.org/officeDocument/2006/docPropsVTypes"/>
</file>