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特巡警工作总结开篇(通用3篇)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特巡警工作总结开篇1金溪县公安局特巡警大队20_年度工作总结20_年，特巡警大队在县公安局的正确领导下，在社会各界的关心、支持下，在全体民警及队员的共同努力下，本着全心全意为人民服务的宗旨，围绕优化队伍建设、拓宽工作思路和提高工作效率的目标...</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特巡警工作总结开篇1</w:t>
      </w:r>
    </w:p>
    <w:p>
      <w:pPr>
        <w:ind w:left="0" w:right="0" w:firstLine="560"/>
        <w:spacing w:before="450" w:after="450" w:line="312" w:lineRule="auto"/>
      </w:pPr>
      <w:r>
        <w:rPr>
          <w:rFonts w:ascii="宋体" w:hAnsi="宋体" w:eastAsia="宋体" w:cs="宋体"/>
          <w:color w:val="000"/>
          <w:sz w:val="28"/>
          <w:szCs w:val="28"/>
        </w:rPr>
        <w:t xml:space="preserve">金溪县公安局特巡警大队20_年度工作总结</w:t>
      </w:r>
    </w:p>
    <w:p>
      <w:pPr>
        <w:ind w:left="0" w:right="0" w:firstLine="560"/>
        <w:spacing w:before="450" w:after="450" w:line="312" w:lineRule="auto"/>
      </w:pPr>
      <w:r>
        <w:rPr>
          <w:rFonts w:ascii="宋体" w:hAnsi="宋体" w:eastAsia="宋体" w:cs="宋体"/>
          <w:color w:val="000"/>
          <w:sz w:val="28"/>
          <w:szCs w:val="28"/>
        </w:rPr>
        <w:t xml:space="preserve">20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w:t>
      </w:r>
    </w:p>
    <w:p>
      <w:pPr>
        <w:ind w:left="0" w:right="0" w:firstLine="560"/>
        <w:spacing w:before="450" w:after="450" w:line="312" w:lineRule="auto"/>
      </w:pPr>
      <w:r>
        <w:rPr>
          <w:rFonts w:ascii="宋体" w:hAnsi="宋体" w:eastAsia="宋体" w:cs="宋体"/>
          <w:color w:val="000"/>
          <w:sz w:val="28"/>
          <w:szCs w:val="28"/>
        </w:rPr>
        <w:t xml:space="preserve">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 二〇一二年一月二日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特巡警工作总结开篇2</w:t>
      </w:r>
    </w:p>
    <w:p>
      <w:pPr>
        <w:ind w:left="0" w:right="0" w:firstLine="560"/>
        <w:spacing w:before="450" w:after="450" w:line="312" w:lineRule="auto"/>
      </w:pPr>
      <w:r>
        <w:rPr>
          <w:rFonts w:ascii="宋体" w:hAnsi="宋体" w:eastAsia="宋体" w:cs="宋体"/>
          <w:color w:val="000"/>
          <w:sz w:val="28"/>
          <w:szCs w:val="28"/>
        </w:rPr>
        <w:t xml:space="preserve">特巡警就是特种勤务警察(简称特警)和巡逻警察(简称巡警)两个警种的合并简称特巡警或巡特警.特巡警将配备最新单警装备</w:t>
      </w:r>
    </w:p>
    <w:p>
      <w:pPr>
        <w:ind w:left="0" w:right="0" w:firstLine="560"/>
        <w:spacing w:before="450" w:after="450" w:line="312" w:lineRule="auto"/>
      </w:pPr>
      <w:r>
        <w:rPr>
          <w:rFonts w:ascii="宋体" w:hAnsi="宋体" w:eastAsia="宋体" w:cs="宋体"/>
          <w:color w:val="000"/>
          <w:sz w:val="28"/>
          <w:szCs w:val="28"/>
        </w:rPr>
        <w:t xml:space="preserve">每个盘查岗位都将配有皮卡、摩托车和依维柯运兵车等三种可以应对不同路面环境的警用车辆。一旦遇到犯罪嫌疑人作案后逃窜，特巡警将根据现场情况，驾驶不同型号的警用车辆进行围追堵截。另外，一个警组发现警情，其它警组可以用依维柯运兵车将大批特巡警第一时间运抵指定地点。执勤民警除携带冲锋枪、左轮手枪，携带电台、手铐外，_配发的强光手电、催泪瓦斯等最新单警装备也将投入使用。</w:t>
      </w:r>
    </w:p>
    <w:p>
      <w:pPr>
        <w:ind w:left="0" w:right="0" w:firstLine="560"/>
        <w:spacing w:before="450" w:after="450" w:line="312" w:lineRule="auto"/>
      </w:pPr>
      <w:r>
        <w:rPr>
          <w:rFonts w:ascii="黑体" w:hAnsi="黑体" w:eastAsia="黑体" w:cs="黑体"/>
          <w:color w:val="000000"/>
          <w:sz w:val="36"/>
          <w:szCs w:val="36"/>
          <w:b w:val="1"/>
          <w:bCs w:val="1"/>
        </w:rPr>
        <w:t xml:space="preserve">特巡警工作总结开篇3</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 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2025-06-17T04:21:11+08:00</dcterms:created>
  <dcterms:modified xsi:type="dcterms:W3CDTF">2025-06-17T04:21:11+08:00</dcterms:modified>
</cp:coreProperties>
</file>

<file path=docProps/custom.xml><?xml version="1.0" encoding="utf-8"?>
<Properties xmlns="http://schemas.openxmlformats.org/officeDocument/2006/custom-properties" xmlns:vt="http://schemas.openxmlformats.org/officeDocument/2006/docPropsVTypes"/>
</file>