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优秀青年脱贫工作总结(共35篇)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优秀青年脱贫工作总结1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优秀青年脱贫工作总结2</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优秀青年脱贫工作总结3</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优秀青年脱贫工作总结4</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优秀青年脱贫工作总结5</w:t>
      </w:r>
    </w:p>
    <w:p>
      <w:pPr>
        <w:ind w:left="0" w:right="0" w:firstLine="560"/>
        <w:spacing w:before="450" w:after="450" w:line="312" w:lineRule="auto"/>
      </w:pPr>
      <w:r>
        <w:rPr>
          <w:rFonts w:ascii="宋体" w:hAnsi="宋体" w:eastAsia="宋体" w:cs="宋体"/>
          <w:color w:val="000"/>
          <w:sz w:val="28"/>
          <w:szCs w:val="28"/>
        </w:rPr>
        <w:t xml:space="preserve">十九大报告指出，“青年一代有理想、有本领、有担当，国家就有前途，民族就有希望。中国梦是历史的、现实的，也是未来的;是我们这一代的，更是青年一代的。中华民族伟大复兴的中国梦终将在一代代青年的接力奋斗中变为现实。”这既是对广大青年的谆谆嘱托，也是对青年一代的殷殷期望。20__年，在脱贫攻坚的决胜之年，在全面建成小康社会的决胜之年，在两个一百年的历史交汇之年，青年干部更要坚定信念，开拓进取，创新发展，助力脱贫攻坚工作圆满完成。</w:t>
      </w:r>
    </w:p>
    <w:p>
      <w:pPr>
        <w:ind w:left="0" w:right="0" w:firstLine="560"/>
        <w:spacing w:before="450" w:after="450" w:line="312" w:lineRule="auto"/>
      </w:pPr>
      <w:r>
        <w:rPr>
          <w:rFonts w:ascii="宋体" w:hAnsi="宋体" w:eastAsia="宋体" w:cs="宋体"/>
          <w:color w:val="000"/>
          <w:sz w:val="28"/>
          <w:szCs w:val="28"/>
        </w:rPr>
        <w:t xml:space="preserve">坚定信念，夯实脱贫攻坚之基。打赢脱贫攻坚战，我们要有必胜的决心，要坚定信仰、鼓足干劲、强化担当，以时不我待的精神苦干实干，承担起为群众脱贫致富的重担。所谓青年心中才有阳光，脚下才更有力量。有了坚定的理想信念与责任担当，青年干部的精神才会富足不“缺钙”，才不会得“软骨病”，从而在决战脱贫攻坚、决胜全面小康的进程中，时刻保持干事创业的激情，调动一切力量扶真贫、真扶贫，为群众解难事、办成事，夯实基础，才能更好的建筑大厦。</w:t>
      </w:r>
    </w:p>
    <w:p>
      <w:pPr>
        <w:ind w:left="0" w:right="0" w:firstLine="560"/>
        <w:spacing w:before="450" w:after="450" w:line="312" w:lineRule="auto"/>
      </w:pPr>
      <w:r>
        <w:rPr>
          <w:rFonts w:ascii="宋体" w:hAnsi="宋体" w:eastAsia="宋体" w:cs="宋体"/>
          <w:color w:val="000"/>
          <w:sz w:val="28"/>
          <w:szCs w:val="28"/>
        </w:rPr>
        <w:t xml:space="preserve">开拓进取，筑好脱贫攻坚之厦。脱贫攻坚作为近年来举国上下最受瞩目的重大民生工程，越往后难度越大，越需要青年干部敢啃硬骨头，敢于涉险滩。青年干部是践行脱贫攻坚的重要保障，要在各个岗位上不断历练成才，练就过硬本领，熟悉和掌握精准脱贫方法，提高实际工作能力，全面发力补齐扶贫短板，把每个措施抓扎实、把每个问题解决彻底，才能突破“中梗阻”，切实打通脱贫攻坚“最后一公里”，将脱贫攻坚的大厦建筑好。</w:t>
      </w:r>
    </w:p>
    <w:p>
      <w:pPr>
        <w:ind w:left="0" w:right="0" w:firstLine="560"/>
        <w:spacing w:before="450" w:after="450" w:line="312" w:lineRule="auto"/>
      </w:pPr>
      <w:r>
        <w:rPr>
          <w:rFonts w:ascii="宋体" w:hAnsi="宋体" w:eastAsia="宋体" w:cs="宋体"/>
          <w:color w:val="000"/>
          <w:sz w:val="28"/>
          <w:szCs w:val="28"/>
        </w:rPr>
        <w:t xml:space="preserve">创新发展，装好脱贫攻坚之屋。“苟日新，日日新，又日新”。创新是发展的引擎，是脱贫的最佳途径。青年干部要主动深入基层，与贫困群众谈心，深入了解他们的需求，把扶贫政策和村情村貌结合起来，充分发挥才能和优势，带头思考，把改革创新与扶贫结合起来，把扶贫与扶智和扶志结合起来，探索出一条因地制宜的脱贫之路，真正的脱贫之路就是引进淡水扶贫，使扶贫工作有成效，使扶贫不返贫、带领百姓脱贫致富，将脱贫攻坚的成果变的更加美好。</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顺利完成脱贫攻坚工作，全面建成小康社会，青年干部定要只争朝夕，不负韶华，踏实肯干，一步一个脚印地干好每一项脱贫攻坚工作，奋力谱写新时代青年干部的华章。</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优秀青年脱贫工作总结6</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也是脱贫攻坚决战决胜之年。强调：“实现脱贫攻坚目标，越到关键时候越要响鼓重锤。”因此，每一名党员干部在脱贫攻坚征程上，不仅要扶贫，更要“频”扶，要在民生谋事、精准扶贫、创新取经三方面持续“频”发力，决战决胜脱贫攻坚。</w:t>
      </w:r>
    </w:p>
    <w:p>
      <w:pPr>
        <w:ind w:left="0" w:right="0" w:firstLine="560"/>
        <w:spacing w:before="450" w:after="450" w:line="312" w:lineRule="auto"/>
      </w:pPr>
      <w:r>
        <w:rPr>
          <w:rFonts w:ascii="宋体" w:hAnsi="宋体" w:eastAsia="宋体" w:cs="宋体"/>
          <w:color w:val="000"/>
          <w:sz w:val="28"/>
          <w:szCs w:val="28"/>
        </w:rPr>
        <w:t xml:space="preserve">1.在“民生谋事”上要“频”俯身。“俯身问民需，事事总关情。”为民谋事不是一时之事，要形成“频”谋事、多做事、解难事的为民准则，把扶贫工作中的民需作为“频”谋事的出发点和落脚点。关于贫困群众的“大事小情”都是我们十分关注的重点任务，为群众解决生活上的难事，不应怕繁琐、反复，只有“频”俯下身子“不耐其烦”地为其解决生产生活的急难愁盼问题，解其燃眉之急，除其后顾之忧，不惧“频烦”，真正用实际行动让贫困群众的心头上“温暖如春”，努力用我们的“辛苦指数”换来群众的“幸福指数”，一切为民者，_向往之，以真挚感情打动群众，以实际行动赢得群众认可，为决战决胜脱贫攻坚夯实群众基础。</w:t>
      </w:r>
    </w:p>
    <w:p>
      <w:pPr>
        <w:ind w:left="0" w:right="0" w:firstLine="560"/>
        <w:spacing w:before="450" w:after="450" w:line="312" w:lineRule="auto"/>
      </w:pPr>
      <w:r>
        <w:rPr>
          <w:rFonts w:ascii="宋体" w:hAnsi="宋体" w:eastAsia="宋体" w:cs="宋体"/>
          <w:color w:val="000"/>
          <w:sz w:val="28"/>
          <w:szCs w:val="28"/>
        </w:rPr>
        <w:t xml:space="preserve">2.在“精准帮扶”上，要“频”动脑。“水不激不跃，人不激不奋。”离实现脱贫攻坚目标任务还有几个月左右的时间，可以说形势逼人、时间紧迫，越是如此，我们就越要压榨推进，保证时间，“频”动脑想对策，啃下脱贫攻坚最后的“硬骨头”。首先，精准帮扶要把转变群众思想作为基础，在精准识别、实时掌握贫困户信息的基础上，加强对党和国家扶贫政策的宣传解读，主动倾听群众心声，真实了解群众诉求。在掌握贫困群众第一手资料后，还要做到精确式指导、精准式帮扶，对哪个贫困村、哪个贫困户，该走什么样的脱贫路，做到“私人订制”“对号入座”，还要“频”动脑结合用好产业扶贫、就业扶贫、教育扶贫、健康扶贫和保障兜底等帮扶新举措，用“大脑”“频”发力，做到把脉诊断、循因施策，对症下药、靶向治疗，提高帮扶实效。</w:t>
      </w:r>
    </w:p>
    <w:p>
      <w:pPr>
        <w:ind w:left="0" w:right="0" w:firstLine="560"/>
        <w:spacing w:before="450" w:after="450" w:line="312" w:lineRule="auto"/>
      </w:pPr>
      <w:r>
        <w:rPr>
          <w:rFonts w:ascii="宋体" w:hAnsi="宋体" w:eastAsia="宋体" w:cs="宋体"/>
          <w:color w:val="000"/>
          <w:sz w:val="28"/>
          <w:szCs w:val="28"/>
        </w:rPr>
        <w:t xml:space="preserve">3.在“创新取经”上，要“频”抬眼。在山西考察时强调，“坚持新发展理念，努力克服新冠肺炎疫情带来的不利影响，在高质量转型发展上迈出更大步伐，确保完成决战决胜脱贫攻坚目标任务。”“逆水行舟，一篙不可放缓。”在脱贫攻坚中，要把创新产业作为脱贫攻坚的坚实依托，“频”抬眼、望八方，不断地向各地的好经验、新做法取经，并依靠资源禀赋，扭住产业扶贫不放松，积极探索创新“旅游+扶贫”“农家乐+扶贫”“电商+扶贫”等脱贫新模式，千方百计地促进农民持续增收，真正让困难群众的腰包逐渐鼓起来。近来，县长直播卖农产品、第一书记直播带货，成为了精准扶贫工作中具有技术创新性的一种扶贫方式，各地纷纷“频”抬眼，借鉴成功好经验，大力推进产业创新的同时，还不断催生了新产业、新业态，盘活已有的产业资源，又给后续脱贫带来更多的支撑和力量，更有利于建立脱贫长效机制，助力实现产业发展和群众脱贫奔小康的双赢目标。</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全面建成小康社会，这个让所有中华儿女兴奋的重要时间节点，标注着历史前行的足迹，让人心向往之、行亦趋之，为了我们全体中华儿女的这一历史性伟大目标，我们必定在民生谋事、精准帮扶、创新取经三方面“频”俯身、“频”动脑、“频”抬眼，久久为功、“频频”发力，在决战决胜脱贫攻坚这场“综合大考”中，向人民群众交出一份最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优秀青年脱贫工作总结7</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2077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缺资金1851户6164人占，因缺技术致贫1521户5355人占，因缺劳力致贫1112户2789人占，因残致贫1526户4052人占，其他685户2365人占。</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_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_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优秀青年脱贫工作总结8</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优秀青年脱贫工作总结9</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xx年脱贫21户81人，20xx年脱贫17户70人。全村现有建档在册贫困户159户359人，其中五保户28户28人，低保户74户156人，一般贫困户57户175人，20xx年预脱贫56户174人，20xx年预脱贫89户167人，20xx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6万元、20xx年2户共计万元、20xx年截至目前1户2万元。20xx年已投入49万元推进道路硬化工程，同时计划于20xx、20xx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xx村现阶段以农业生产为主导产业，主要从事传统农作物种植和畜禽养殖。经济收入主要以劳务输出、农业种植为主。自20xx年以来经村两委研究且结合我村实际决定，以发展优质农业、光伏发电、畜禽养殖为主体。目前已规划建设标准化富硒水稻种植亩，规划建设村集体120KW光伏电站一座，贫困户30KW光伏发电项目100户，利用3年时间，到20xx年底实现整村脱贫。</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_年精准扶贫攻坚战打响以来，一直到20_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优秀青年脱贫工作总结11</w:t>
      </w:r>
    </w:p>
    <w:p>
      <w:pPr>
        <w:ind w:left="0" w:right="0" w:firstLine="560"/>
        <w:spacing w:before="450" w:after="450" w:line="312" w:lineRule="auto"/>
      </w:pPr>
      <w:r>
        <w:rPr>
          <w:rFonts w:ascii="宋体" w:hAnsi="宋体" w:eastAsia="宋体" w:cs="宋体"/>
          <w:color w:val="000"/>
          <w:sz w:val="28"/>
          <w:szCs w:val="28"/>
        </w:rPr>
        <w:t xml:space="preserve">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(二)创新举措，大力推进产业脱贫</w:t>
      </w:r>
    </w:p>
    <w:p>
      <w:pPr>
        <w:ind w:left="0" w:right="0" w:firstLine="560"/>
        <w:spacing w:before="450" w:after="450" w:line="312" w:lineRule="auto"/>
      </w:pPr>
      <w:r>
        <w:rPr>
          <w:rFonts w:ascii="宋体" w:hAnsi="宋体" w:eastAsia="宋体" w:cs="宋体"/>
          <w:color w:val="000"/>
          <w:sz w:val="28"/>
          <w:szCs w:val="28"/>
        </w:rPr>
        <w:t xml:space="preserve">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万元，覆盖贫困户235户。</w:t>
      </w:r>
    </w:p>
    <w:p>
      <w:pPr>
        <w:ind w:left="0" w:right="0" w:firstLine="560"/>
        <w:spacing w:before="450" w:after="450" w:line="312" w:lineRule="auto"/>
      </w:pPr>
      <w:r>
        <w:rPr>
          <w:rFonts w:ascii="宋体" w:hAnsi="宋体" w:eastAsia="宋体" w:cs="宋体"/>
          <w:color w:val="000"/>
          <w:sz w:val="28"/>
          <w:szCs w:val="28"/>
        </w:rPr>
        <w:t xml:space="preserve">(三)狠抓培训，提升扶贫干部业务水平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(四)合力攻坚，行业扶贫发挥作用</w:t>
      </w:r>
    </w:p>
    <w:p>
      <w:pPr>
        <w:ind w:left="0" w:right="0" w:firstLine="560"/>
        <w:spacing w:before="450" w:after="450" w:line="312" w:lineRule="auto"/>
      </w:pPr>
      <w:r>
        <w:rPr>
          <w:rFonts w:ascii="宋体" w:hAnsi="宋体" w:eastAsia="宋体" w:cs="宋体"/>
          <w:color w:val="000"/>
          <w:sz w:val="28"/>
          <w:szCs w:val="28"/>
        </w:rPr>
        <w:t xml:space="preserve">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6月发放低保金422__0元。五保46人，其中集中供养__人，标准1365元每季;分散供养30人，标准1050元每季。金融扶贫：按照区精准办有关工作部署，我乡正有序推进贫困户及贫困边缘农户产业扶贫信贷工作。截止目前已发放“产业扶贫信贷通”政策宣传册20__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(五)聚焦问题，扎实推进“夏季整改”</w:t>
      </w:r>
    </w:p>
    <w:p>
      <w:pPr>
        <w:ind w:left="0" w:right="0" w:firstLine="560"/>
        <w:spacing w:before="450" w:after="450" w:line="312" w:lineRule="auto"/>
      </w:pPr>
      <w:r>
        <w:rPr>
          <w:rFonts w:ascii="宋体" w:hAnsi="宋体" w:eastAsia="宋体" w:cs="宋体"/>
          <w:color w:val="000"/>
          <w:sz w:val="28"/>
          <w:szCs w:val="28"/>
        </w:rPr>
        <w:t xml:space="preserve">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四、下半年思路</w:t>
      </w:r>
    </w:p>
    <w:p>
      <w:pPr>
        <w:ind w:left="0" w:right="0" w:firstLine="560"/>
        <w:spacing w:before="450" w:after="450" w:line="312" w:lineRule="auto"/>
      </w:pPr>
      <w:r>
        <w:rPr>
          <w:rFonts w:ascii="宋体" w:hAnsi="宋体" w:eastAsia="宋体" w:cs="宋体"/>
          <w:color w:val="000"/>
          <w:sz w:val="28"/>
          <w:szCs w:val="28"/>
        </w:rPr>
        <w:t xml:space="preserve">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优秀青年脱贫工作总结13</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优秀青年脱贫工作总结14</w:t>
      </w:r>
    </w:p>
    <w:p>
      <w:pPr>
        <w:ind w:left="0" w:right="0" w:firstLine="560"/>
        <w:spacing w:before="450" w:after="450" w:line="312" w:lineRule="auto"/>
      </w:pPr>
      <w:r>
        <w:rPr>
          <w:rFonts w:ascii="宋体" w:hAnsi="宋体" w:eastAsia="宋体" w:cs="宋体"/>
          <w:color w:val="000"/>
          <w:sz w:val="28"/>
          <w:szCs w:val="28"/>
        </w:rPr>
        <w:t xml:space="preserve">今年以来，我县牢固树立“脱贫攻坚是第一民生工程”的政治意识和“精准扶贫、不落一人”的使命意识，认真落实中央、省委和市委的要求，全力推进脱贫攻坚工作。现将今年脱贫攻坚进行年终总结及明年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20xx年以来，全县农村贫困人口从xx万人下降到20xx年初的xx万人，贫困人口减少，贫困发生率从下降到。农民人均纯收入从xx元增加至xx元，年均增长10%以上。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x县已核查20个乡镇，我们下达整改通知书89份，要求乡镇逐条进行整改。通过集中核查和整改情况来看，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x村第一书记，省市县共选派130名第一书记对126个村(贫困村、软弱涣散村)进行结对帮扶。深入开展“万名干部帮万家”、x村帮扶、“xx村”和乡贤结对帮扶等“四结对”活动，每位县处级干部联系帮扶1个乡镇5户贫困户，每名干部与至少一个贫困户结对帮扶，组建99个x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x县扶贫开发考核评价办法》，坚持结果导向，督促各级脱贫攻坚责任主体更好履职尽责。进一步夯实派x责任，严格落实“干部当代表，单位做后盾，领导负总责”帮扶工作机制，对x村工作队和第一书记工作开展不力的，除追究当事人责任外，还要追究派x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县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x县易地搬迁脱贫工作领导小组，审议通过了《x县易地搬迁脱贫实施方案》。为了扎实推进产业扶贫脱贫工作，县政府明确由县发改委牵头制定《x县产业发展脱贫实施方案》，同时由相关部门制定配套专项方案，其中县旅游服务中心制定《x县旅游扶贫专项方案》、县商务局制定《x县电商扶贫专项方案》、产业集聚区制定《x县特色产业扶贫专项方案》、县金融办制定《x县金融助推扶贫方案》。为了扎实推进社会保障和社会救助工作，由县民政局牵头制定了《x县贫困人口政策兜底实施方案》;为了推进贫困人口转移就业工作，由县人社局牵头制定了《x县转移就业脱贫实施方案》《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县发改委结合x县实际制定出台了《x县涉农资金整合实施意见》，县财政整合县级部门预算和政府性债务资金x万元，集中用全县贫困村饮水安全提升工程和村级综合文化服务中心建设，现在资金计划已下达，预计年底前可以建成并投入使用。20xx年，第一批专项扶贫资金已拨付x万元。目前，整村推进项目已开始招投标，科技扶贫、雨露计划、产业化贴x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优秀青年脱贫工作总结15</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xx年11月3日习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会，研究全县驻村扶贫工作(〔20xx〕第四次(议题之四))，成立了以县长任组长，专职副书记任第一副组长，县委、组织部长、_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会，研究标准化厂房建设(县委办公会议纪要〔20xx〕第8次)。5月22日，县长杨志慧专题调研驻村扶贫工作，对联系点驻村扶贫进行安排部署(县长办公会议纪要〔20xx〕第14次)。7月10日，县委书记卢向荣主持召开县委办公会议，研究高新科技园标准化厂房建设(县委办公会议纪要〔20xx〕第14次)。7月30日，县委书记卢向荣主持召开了20xx年精准扶贫和全面建设小康社会推进工作座谈会。8月13日，县委、组织部长、_部长符家盛主持召开了扶贫开发暨驻村扶贫工作推进会，县委、常务副县长周胜益就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2025-06-17T17:21:17+08:00</dcterms:created>
  <dcterms:modified xsi:type="dcterms:W3CDTF">2025-06-17T17:21:17+08:00</dcterms:modified>
</cp:coreProperties>
</file>

<file path=docProps/custom.xml><?xml version="1.0" encoding="utf-8"?>
<Properties xmlns="http://schemas.openxmlformats.org/officeDocument/2006/custom-properties" xmlns:vt="http://schemas.openxmlformats.org/officeDocument/2006/docPropsVTypes"/>
</file>