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小学近视工作总结博客简短(推荐8篇)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博客简短1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小学近视工作总结博客简短1</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宣传栏、墙报、网站、宣传单等多种形式，经常性宣传科学用眼、预防近视等眼保健知识，培养学生爱眼、护眼意识，养成正确的读写姿势和用眼卫生习惯。教师（特别是班主任、体育教师与卫生保健教师）要懂得防治近视眼的知识，熟悉有关制度和措施，培养学生良好用眼卫生习惯。定期召家长学校培训班，向家长宣传保护视力的重要性和方法，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每学期对学生的`视力进行二次监测，并统计分析。建立家校联系制度，把每学期视力检测结果通知家长，督促家长一起教育与培养学生注意用眼卫生，形成良好习惯。建立健全班级学校“预防近视”考核制度，每天眼保健操检查结果纳入班级一日常规考核之中。</w:t>
      </w:r>
    </w:p>
    <w:p>
      <w:pPr>
        <w:ind w:left="0" w:right="0" w:firstLine="560"/>
        <w:spacing w:before="450" w:after="450" w:line="312" w:lineRule="auto"/>
      </w:pPr>
      <w:r>
        <w:rPr>
          <w:rFonts w:ascii="宋体" w:hAnsi="宋体" w:eastAsia="宋体" w:cs="宋体"/>
          <w:color w:val="000"/>
          <w:sz w:val="28"/>
          <w:szCs w:val="28"/>
        </w:rPr>
        <w:t xml:space="preserve">每天上午与下午的第一节课任课教师必须负责督促并指导学生认真做好眼保健操（在专用教室上课或室外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眩光。</w:t>
      </w:r>
    </w:p>
    <w:p>
      <w:pPr>
        <w:ind w:left="0" w:right="0" w:firstLine="560"/>
        <w:spacing w:before="450" w:after="450" w:line="312" w:lineRule="auto"/>
      </w:pPr>
      <w:r>
        <w:rPr>
          <w:rFonts w:ascii="宋体" w:hAnsi="宋体" w:eastAsia="宋体" w:cs="宋体"/>
          <w:color w:val="000"/>
          <w:sz w:val="28"/>
          <w:szCs w:val="28"/>
        </w:rPr>
        <w:t xml:space="preserve">我校“预防近视”领导小组依据《中小学学生近视眼防控工作岗位职责》，督促有关部门和人员认真履行“预防近视”工作职责，落实具体“预防近视”措施。德育处、教务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宋体" w:hAnsi="宋体" w:eastAsia="宋体" w:cs="宋体"/>
          <w:color w:val="000"/>
          <w:sz w:val="28"/>
          <w:szCs w:val="28"/>
        </w:rPr>
        <w:t xml:space="preserve">学校将在每学期初对全校学生进行视力监测，作为各班“防近”的工作基础，期末再进行监测，做好患病率、发病率、恢复率等各类情况的统计分析，进行分档管理，并将检测结果纳入教学管理。</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小学近视工作总结博客简短3</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小学近视工作总结博客简短4</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_三个一_），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小学近视工作总结博客简短5</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小学近视工作总结博客简短7</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小学近视工作总结博客简短8</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2025-06-17T17:38:31+08:00</dcterms:created>
  <dcterms:modified xsi:type="dcterms:W3CDTF">2025-06-17T17:38:31+08:00</dcterms:modified>
</cp:coreProperties>
</file>

<file path=docProps/custom.xml><?xml version="1.0" encoding="utf-8"?>
<Properties xmlns="http://schemas.openxmlformats.org/officeDocument/2006/custom-properties" xmlns:vt="http://schemas.openxmlformats.org/officeDocument/2006/docPropsVTypes"/>
</file>