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新乡市住房公积金管理中心_住房公积金管理中心上半年工作总结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买房，对于中国人来说算是人生中的一件大事了，而住房公积金，就关系到了人们买房的事情。小编精心整理了《住房公积金管理中心上半年工作总结》，欢迎阅读，仅供参考，如果想了解更多的相关信息，请继续关注我们本站。住房公积金管理中心上半年工作总结【...</w:t>
      </w:r>
    </w:p>
    <w:p>
      <w:pPr>
        <w:ind w:left="0" w:right="0" w:firstLine="560"/>
        <w:spacing w:before="450" w:after="450" w:line="312" w:lineRule="auto"/>
      </w:pPr>
      <w:r>
        <w:rPr>
          <w:rFonts w:ascii="宋体" w:hAnsi="宋体" w:eastAsia="宋体" w:cs="宋体"/>
          <w:color w:val="000"/>
          <w:sz w:val="28"/>
          <w:szCs w:val="28"/>
        </w:rPr>
        <w:t xml:space="preserve">　　买房，对于中国人来说算是人生中的一件大事了，而住房公积金，就关系到了人们买房的事情。小编精心整理了《住房公积金管理中心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20xx年上半年，我市住房公积金管理工作在市委、市政府的正确领导下，在省住建厅和市公积金管委会的决策监督下，继续保持平稳有序开展。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坚持以政府下达扩面任务为抓手，在乡镇、街道一级全面建立起稳固有效的扩面网络和工作机制;二是进一步加强了与有关职能部门的协调配合，合力推进制度扩面工作;三是挖掘自身潜力，通过政策宣传、发告知书、上门催建等措施，督促非公企业建立住房公积金制度。四是面对复杂经济形势带来的复杂案件，中心积极帮助协调，及时稳妥处理好每一起投诉案件。1-6月，全市新增住房公积金缴存单位3380家，新增缴存职工9.97万人，完成年度指标的58.65 %。全市归集住房公积金65.01亿元，完成年度指标的57.38%。截至6月末，全市住房公积金开户职工数181.51万人，公积金归集余额352.34亿元，同比增长13.47%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落实住建部电视电话会议精神，中心于今年4月对我市多项公积金贷款政策进行调整完善：一是对于使用公积金购买首套普通自住房的，取消面积限制，最低首付一律为20%。二是取消二次公积金贷款利率上浮10%的规定，二次公积金贷款利率按首次公积金贷款利率执行。三是开展商业贷款转换组合贷款业务。1-6月，全市共发放公积金贷款17136笔，放贷金额57.40亿元。截至6月末，全市公积金贷款余额301.09亿元，个贷率85.45%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化商品房放贷流程，进一步方便职工办理购房贷款手续，保障贷款资金安全及时的发放。二坚持合理布局，强化管理，加快推进银行网点建设，为职工就近办理公积金相关业务提供方便。三是加大小额托收业务的推广，不断提高托收业务的成功率，截至6月底，全市已有2.08万家缴存单位签订了小额托收协议，托收率达78.97%。四是扩大短信通知服务受益人群，方便广大缴存职工实时了解本人公积金帐户资金情况，截至6月底，全市共有66.17万名缴存职工开通短信通知业务，覆盖率达65%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日常业务稽核。按月对贷款、支取等业务开展内部审计，同时积极开展经济责任等专项审计，对审计结果进行内部通报，发现问题限时整改，整改结果作为年终部门及个人考核的重要依据。二是在大厅醒目位置摆放了效能建设意见箱，并落实专人收集群众意见建议;引入第三方监督，不定期对中心服务行为等方面情况进行明察暗访。三是通过中心网站、服务大厅公告栏和新闻媒体等途径，依法向社会公开各项政策规定、业务流程和要件，在《xx日报》等主流新闻媒体上公布住房公积金财务收支情况报告，积极落实政务公开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三严三实”教育实践活动为抓手，紧紧围绕“六查六看六整治”这条主线，积极开展学习习总书记重要讲话精神网络知识竞赛、“三严三实”专题党课、撰写“我眼中的新常态”心得体会、万名党员进社区等多种形式的活动。上半年，中心组织开展了结对帮扶贫困学生、慰问老年颐养院、国学讲堂等一系列富有成效的学雷锋志愿服务活动，中心的“金管家”志愿者服务队被评选为“20xx年度xx市最佳志愿服务组织”。</w:t>
      </w:r>
    </w:p>
    <w:p>
      <w:pPr>
        <w:ind w:left="0" w:right="0" w:firstLine="560"/>
        <w:spacing w:before="450" w:after="450" w:line="312" w:lineRule="auto"/>
      </w:pPr>
      <w:r>
        <w:rPr>
          <w:rFonts w:ascii="宋体" w:hAnsi="宋体" w:eastAsia="宋体" w:cs="宋体"/>
          <w:color w:val="000"/>
          <w:sz w:val="28"/>
          <w:szCs w:val="28"/>
        </w:rPr>
        <w:t xml:space="preserve">　　在队伍建设方面，一是上半年2名预备党员顺利转正，并组织3名入党积极分子参加党校培训，党员队伍不断发展壮大。二是认真落实党风廉政责任制，修订完善各分支机构责任状中廉政要求，严格实施责任考核和责任追究，引导全体干部职工切实做到清正守法、廉洁奉公。三是严格执行中央“八项规定”和“厉行节约、反对铺张浪费”实施意见，促进廉洁履职，营造单位内部风清气正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1、继续推进归集扩面工作，加强政策的宣传引导，扩大住房公积金制度的社会知晓率。继续加强行政执法，对屡催不建、屡催不缴的单位,依法处理,切实维护群众的合法权益。</w:t>
      </w:r>
    </w:p>
    <w:p>
      <w:pPr>
        <w:ind w:left="0" w:right="0" w:firstLine="560"/>
        <w:spacing w:before="450" w:after="450" w:line="312" w:lineRule="auto"/>
      </w:pPr>
      <w:r>
        <w:rPr>
          <w:rFonts w:ascii="宋体" w:hAnsi="宋体" w:eastAsia="宋体" w:cs="宋体"/>
          <w:color w:val="000"/>
          <w:sz w:val="28"/>
          <w:szCs w:val="28"/>
        </w:rPr>
        <w:t xml:space="preserve">　　2、针对中心目前个贷使用率持续高位的状况，加强资金筹措，确保公积金业务正常开展。其次，继续加强内部审计监督，落实廉政风险防控措施，完善内部管理制度，建立惩防并举的长效工作机制。</w:t>
      </w:r>
    </w:p>
    <w:p>
      <w:pPr>
        <w:ind w:left="0" w:right="0" w:firstLine="560"/>
        <w:spacing w:before="450" w:after="450" w:line="312" w:lineRule="auto"/>
      </w:pPr>
      <w:r>
        <w:rPr>
          <w:rFonts w:ascii="宋体" w:hAnsi="宋体" w:eastAsia="宋体" w:cs="宋体"/>
          <w:color w:val="000"/>
          <w:sz w:val="28"/>
          <w:szCs w:val="28"/>
        </w:rPr>
        <w:t xml:space="preserve">　　3、根据建设部、财政部、人民银行20xx年1月20日联合下发的《关于放宽提取住房公积金支付房租条件的通知》(建金〔20xx〕19号)精神，加快对现行租房提取政策的修订完善，适时推出放宽租房提取条件的新政。</w:t>
      </w:r>
    </w:p>
    <w:p>
      <w:pPr>
        <w:ind w:left="0" w:right="0" w:firstLine="560"/>
        <w:spacing w:before="450" w:after="450" w:line="312" w:lineRule="auto"/>
      </w:pPr>
      <w:r>
        <w:rPr>
          <w:rFonts w:ascii="宋体" w:hAnsi="宋体" w:eastAsia="宋体" w:cs="宋体"/>
          <w:color w:val="000"/>
          <w:sz w:val="28"/>
          <w:szCs w:val="28"/>
        </w:rPr>
        <w:t xml:space="preserve">　　4、加快推进中心与银行之间通信数据的加密项目;继续推进等级保护测评管理方面的评测工作，根据测评结果，加强整改，逐步提高，保障中心信息系统安全。</w:t>
      </w:r>
    </w:p>
    <w:p>
      <w:pPr>
        <w:ind w:left="0" w:right="0" w:firstLine="560"/>
        <w:spacing w:before="450" w:after="450" w:line="312" w:lineRule="auto"/>
      </w:pPr>
      <w:r>
        <w:rPr>
          <w:rFonts w:ascii="宋体" w:hAnsi="宋体" w:eastAsia="宋体" w:cs="宋体"/>
          <w:color w:val="000"/>
          <w:sz w:val="28"/>
          <w:szCs w:val="28"/>
        </w:rPr>
        <w:t xml:space="preserve">　　5、继续深入开展“三严三实”专题教育活动，认真贯彻落实“八项规定”，提高领导干部廉洁自律能力;深化文明和谐单位建设，不断提高党建工作的科学化水平，为我市住房公积金事业的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住房公积金管理中心上半年工作总结【二】</w:t>
      </w:r>
    </w:p>
    <w:p>
      <w:pPr>
        <w:ind w:left="0" w:right="0" w:firstLine="560"/>
        <w:spacing w:before="450" w:after="450" w:line="312" w:lineRule="auto"/>
      </w:pPr>
      <w:r>
        <w:rPr>
          <w:rFonts w:ascii="宋体" w:hAnsi="宋体" w:eastAsia="宋体" w:cs="宋体"/>
          <w:color w:val="000"/>
          <w:sz w:val="28"/>
          <w:szCs w:val="28"/>
        </w:rPr>
        <w:t xml:space="preserve">　　20xx年,xx市住房公积金管理中心在市委、市政府的正确领导下，在省公积金监管处、市公积金管委会的决策监督下，深入贯彻落实党的xx大、xx届xx中、xx中、xx中全会和习近平总书记系列重要讲话精神，紧紧围绕“住有所居、住有宜居”目标，主动把握和积极适应经济发展新常态，坚持稳中求进、进中求优的发展基调，为推动我市房地产市场平稳健康发展发挥了重要作用。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1、制度扩面有序推进。上半年新增缴存单位4099个，新增开户职工11.22万人，完成年度考核指标的64.14%;截至20xx年6月末，住房公积金已开户单位5.36万家，已开户职工204.28万人。</w:t>
      </w:r>
    </w:p>
    <w:p>
      <w:pPr>
        <w:ind w:left="0" w:right="0" w:firstLine="560"/>
        <w:spacing w:before="450" w:after="450" w:line="312" w:lineRule="auto"/>
      </w:pPr>
      <w:r>
        <w:rPr>
          <w:rFonts w:ascii="宋体" w:hAnsi="宋体" w:eastAsia="宋体" w:cs="宋体"/>
          <w:color w:val="000"/>
          <w:sz w:val="28"/>
          <w:szCs w:val="28"/>
        </w:rPr>
        <w:t xml:space="preserve">　　2、归集资金稳步增长。上半年归集总额75.58亿元，同比增长11.11%，完成年度考核指标47.39%，截至20xx年6月末，归集余额达451.41亿元。</w:t>
      </w:r>
    </w:p>
    <w:p>
      <w:pPr>
        <w:ind w:left="0" w:right="0" w:firstLine="560"/>
        <w:spacing w:before="450" w:after="450" w:line="312" w:lineRule="auto"/>
      </w:pPr>
      <w:r>
        <w:rPr>
          <w:rFonts w:ascii="宋体" w:hAnsi="宋体" w:eastAsia="宋体" w:cs="宋体"/>
          <w:color w:val="000"/>
          <w:sz w:val="28"/>
          <w:szCs w:val="28"/>
        </w:rPr>
        <w:t xml:space="preserve">　　3、提取业务按规操作。上半年提取总额49.97亿元，同比增长11.76%，其中，购建修房支取19.08亿元，离开本市支取3.48亿元,离退休支取4.76亿元，委托还贷19.84亿元。</w:t>
      </w:r>
    </w:p>
    <w:p>
      <w:pPr>
        <w:ind w:left="0" w:right="0" w:firstLine="560"/>
        <w:spacing w:before="450" w:after="450" w:line="312" w:lineRule="auto"/>
      </w:pPr>
      <w:r>
        <w:rPr>
          <w:rFonts w:ascii="宋体" w:hAnsi="宋体" w:eastAsia="宋体" w:cs="宋体"/>
          <w:color w:val="000"/>
          <w:sz w:val="28"/>
          <w:szCs w:val="28"/>
        </w:rPr>
        <w:t xml:space="preserve">　　4、个贷规模平稳发展。上半年发放个人住房公积金贷款1.28万户、44.55亿元，贷款发放额同比下降31.09%，完成年度考核指标的68.53%，支持职工购买住房面积99.36万平方米，公积金贷款市场占比14.72%。截至20xx年6月末，贷款余额416.34亿元。</w:t>
      </w:r>
    </w:p>
    <w:p>
      <w:pPr>
        <w:ind w:left="0" w:right="0" w:firstLine="560"/>
        <w:spacing w:before="450" w:after="450" w:line="312" w:lineRule="auto"/>
      </w:pPr>
      <w:r>
        <w:rPr>
          <w:rFonts w:ascii="宋体" w:hAnsi="宋体" w:eastAsia="宋体" w:cs="宋体"/>
          <w:color w:val="000"/>
          <w:sz w:val="28"/>
          <w:szCs w:val="28"/>
        </w:rPr>
        <w:t xml:space="preserve">　　5、增值收益情况良好。上半年实现住房公积金业务收入 7.2亿元，业务支出3.9亿元,实现增值收益3.3亿元。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(一)狠抓工作源头，有效扩大公积金制度覆盖面。</w:t>
      </w:r>
    </w:p>
    <w:p>
      <w:pPr>
        <w:ind w:left="0" w:right="0" w:firstLine="560"/>
        <w:spacing w:before="450" w:after="450" w:line="312" w:lineRule="auto"/>
      </w:pPr>
      <w:r>
        <w:rPr>
          <w:rFonts w:ascii="宋体" w:hAnsi="宋体" w:eastAsia="宋体" w:cs="宋体"/>
          <w:color w:val="000"/>
          <w:sz w:val="28"/>
          <w:szCs w:val="28"/>
        </w:rPr>
        <w:t xml:space="preserve">　　中心始终坚持把“扩面增量”作为第一工作要务，狠抓工作源头，多措并举提高制度覆盖面。</w:t>
      </w:r>
    </w:p>
    <w:p>
      <w:pPr>
        <w:ind w:left="0" w:right="0" w:firstLine="560"/>
        <w:spacing w:before="450" w:after="450" w:line="312" w:lineRule="auto"/>
      </w:pPr>
      <w:r>
        <w:rPr>
          <w:rFonts w:ascii="宋体" w:hAnsi="宋体" w:eastAsia="宋体" w:cs="宋体"/>
          <w:color w:val="000"/>
          <w:sz w:val="28"/>
          <w:szCs w:val="28"/>
        </w:rPr>
        <w:t xml:space="preserve">　　1、宣传发动，舆论先导。中心通过开展形式多样的宣传活动，不断提升制度影响力和政策知晓度。利用xx广播电台、电视台、报纸等新闻媒体，向社会公开各项政策规定、业务流程和要件;上半年对793家单位开展公积金政策宣传及业务培训223场，有效加深职工群众对公积金制度的理解;充分发挥中心网站、微信公众号等新兴媒体的聚合传播效应，营造良好建制氛围;拓宽宣传形式，与xx地铁合作，在地铁1号线、2号线各开设3列“公积金宣传专列”，为中心更好地服务广大市民创造便利的政策环境。</w:t>
      </w:r>
    </w:p>
    <w:p>
      <w:pPr>
        <w:ind w:left="0" w:right="0" w:firstLine="560"/>
        <w:spacing w:before="450" w:after="450" w:line="312" w:lineRule="auto"/>
      </w:pPr>
      <w:r>
        <w:rPr>
          <w:rFonts w:ascii="宋体" w:hAnsi="宋体" w:eastAsia="宋体" w:cs="宋体"/>
          <w:color w:val="000"/>
          <w:sz w:val="28"/>
          <w:szCs w:val="28"/>
        </w:rPr>
        <w:t xml:space="preserve">　　2、合作联动，共同推进。市政府连续第七年以发文形式下达制度扩面任务，层层分解，层层落实，形成稳固有效的扩面网络;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强化对受托银行的归集业务指标考核，完善银行扩面考核存款奖励办法，按银行扩面工作实绩给予每月存款奖励，调动银行征缴工作的积极性和主动性，保证扩面效果。</w:t>
      </w:r>
    </w:p>
    <w:p>
      <w:pPr>
        <w:ind w:left="0" w:right="0" w:firstLine="560"/>
        <w:spacing w:before="450" w:after="450" w:line="312" w:lineRule="auto"/>
      </w:pPr>
      <w:r>
        <w:rPr>
          <w:rFonts w:ascii="宋体" w:hAnsi="宋体" w:eastAsia="宋体" w:cs="宋体"/>
          <w:color w:val="000"/>
          <w:sz w:val="28"/>
          <w:szCs w:val="28"/>
        </w:rPr>
        <w:t xml:space="preserve">　　3、加强执法，常态扩面。加强行政执法，加大处罚力度，有计划、有重点地开展行政执法，促进中心执法扩面工作的规范化、常态化。截至20xx年6月底，中心累计发送728份设立账户通知书，促建促缴单位数共计275家，为11000多名职工办理缴存登记或正常缴存，对4家拒不建缴单位进行了行政处罚，累计发送催缴通知书1538份，催促500多家单位为4000多名职工补缴住房公积金600余万元;累计受理职工投诉246件，被行政复议1件，提起行政诉讼1件，申请法院强制执行138件，累计督促77家单位为职工补缴了住房公积金。</w:t>
      </w:r>
    </w:p>
    <w:p>
      <w:pPr>
        <w:ind w:left="0" w:right="0" w:firstLine="560"/>
        <w:spacing w:before="450" w:after="450" w:line="312" w:lineRule="auto"/>
      </w:pPr>
      <w:r>
        <w:rPr>
          <w:rFonts w:ascii="宋体" w:hAnsi="宋体" w:eastAsia="宋体" w:cs="宋体"/>
          <w:color w:val="000"/>
          <w:sz w:val="28"/>
          <w:szCs w:val="28"/>
        </w:rPr>
        <w:t xml:space="preserve">　　4、主动作为，强化归集。加强托收管理，大力推进小额托收业务，上半年新增托收单位4950个，截至6月末，全市签订小额托收协议的单位有30873个，签约率为90.97%，确保了归集资金的及时进账;开展重点催缴工作，根据筛查的公积金缴交情况，将50人以上的未建制企业及缴存人数比例低于30%的已建制企业作为重点单位，进行函寄、电话和上门催建催缴，帮助企业处理好自身发展与职工权益的关系，维护社会稳定。</w:t>
      </w:r>
    </w:p>
    <w:p>
      <w:pPr>
        <w:ind w:left="0" w:right="0" w:firstLine="560"/>
        <w:spacing w:before="450" w:after="450" w:line="312" w:lineRule="auto"/>
      </w:pPr>
      <w:r>
        <w:rPr>
          <w:rFonts w:ascii="宋体" w:hAnsi="宋体" w:eastAsia="宋体" w:cs="宋体"/>
          <w:color w:val="000"/>
          <w:sz w:val="28"/>
          <w:szCs w:val="28"/>
        </w:rPr>
        <w:t xml:space="preserve">　　(二)突出保障作用，有力促进房地产市场健康发展。</w:t>
      </w:r>
    </w:p>
    <w:p>
      <w:pPr>
        <w:ind w:left="0" w:right="0" w:firstLine="560"/>
        <w:spacing w:before="450" w:after="450" w:line="312" w:lineRule="auto"/>
      </w:pPr>
      <w:r>
        <w:rPr>
          <w:rFonts w:ascii="宋体" w:hAnsi="宋体" w:eastAsia="宋体" w:cs="宋体"/>
          <w:color w:val="000"/>
          <w:sz w:val="28"/>
          <w:szCs w:val="28"/>
        </w:rPr>
        <w:t xml:space="preserve">　　为充分发挥住房公积金在“住有所居、住有宜居”中的保障作用，助力全市经济发展大局，中心不断完善使用政策，优化业务程序，满足缴存职工住房消费使用需求。</w:t>
      </w:r>
    </w:p>
    <w:p>
      <w:pPr>
        <w:ind w:left="0" w:right="0" w:firstLine="560"/>
        <w:spacing w:before="450" w:after="450" w:line="312" w:lineRule="auto"/>
      </w:pPr>
      <w:r>
        <w:rPr>
          <w:rFonts w:ascii="宋体" w:hAnsi="宋体" w:eastAsia="宋体" w:cs="宋体"/>
          <w:color w:val="000"/>
          <w:sz w:val="28"/>
          <w:szCs w:val="28"/>
        </w:rPr>
        <w:t xml:space="preserve">　　1、保障职工住房消费类提取。为配合经济适用住房及拆迁安置房上市交易，中心本着因地制宜、持续创新的原则，增设了新的提取业务品种，4月出台了《关于补缴土地收益提取住房公积金的规定》，进一步降低公积金支取门槛，提高了制度有效性和公平性。同时，中心设计了微信公众号预约办理流程，保证了正常的提取秩序，避免大批量集中办理。截至6月，中心共办理补缴土地收益提取公积金368笔，提取金额2271.34万元。上半年，用于购建修房、还贷、支付房租等住房消费的公积金提取额达40.05亿元，占提取总额的80.15%。</w:t>
      </w:r>
    </w:p>
    <w:p>
      <w:pPr>
        <w:ind w:left="0" w:right="0" w:firstLine="560"/>
        <w:spacing w:before="450" w:after="450" w:line="312" w:lineRule="auto"/>
      </w:pPr>
      <w:r>
        <w:rPr>
          <w:rFonts w:ascii="宋体" w:hAnsi="宋体" w:eastAsia="宋体" w:cs="宋体"/>
          <w:color w:val="000"/>
          <w:sz w:val="28"/>
          <w:szCs w:val="28"/>
        </w:rPr>
        <w:t xml:space="preserve">　　2、保障职工多层次贷款需求。中心根据我市房地产形势和国家调控政策，积极落实中央“房子是用来住的，不是用来炒的”要求，进一步加强与房地产交易部门、楼盘开发单位和银行的合作，充分发挥公积金政策优势，支持更多缴存职工正常贷款合理购房，努力做到“应贷尽贷”。上半年发放的公积金贷款中，90平米以下(含90平米)住房贷款5282户，占同期公积金放款总户数的41.3%，放贷金额15.08亿元，占同期公积金贷款总额的33.85%;90平米以上住房贷款7508户，占同期公积金放款总户数的58.7%，放贷金额29.47亿元，占同期公积金贷款总额的66.15%，住房公积金使用政策逐步由支持刚需为主转向刚需与改善并重，有力保障了多层次的贷款需求。</w:t>
      </w:r>
    </w:p>
    <w:p>
      <w:pPr>
        <w:ind w:left="0" w:right="0" w:firstLine="560"/>
        <w:spacing w:before="450" w:after="450" w:line="312" w:lineRule="auto"/>
      </w:pPr>
      <w:r>
        <w:rPr>
          <w:rFonts w:ascii="宋体" w:hAnsi="宋体" w:eastAsia="宋体" w:cs="宋体"/>
          <w:color w:val="000"/>
          <w:sz w:val="28"/>
          <w:szCs w:val="28"/>
        </w:rPr>
        <w:t xml:space="preserve">　　(三)强化风险意识，扎实筑牢资金安全防线。</w:t>
      </w:r>
    </w:p>
    <w:p>
      <w:pPr>
        <w:ind w:left="0" w:right="0" w:firstLine="560"/>
        <w:spacing w:before="450" w:after="450" w:line="312" w:lineRule="auto"/>
      </w:pPr>
      <w:r>
        <w:rPr>
          <w:rFonts w:ascii="宋体" w:hAnsi="宋体" w:eastAsia="宋体" w:cs="宋体"/>
          <w:color w:val="000"/>
          <w:sz w:val="28"/>
          <w:szCs w:val="28"/>
        </w:rPr>
        <w:t xml:space="preserve">　　1、严控业务风险。上半年，中心对16家热门城市公积金贷款政策调整情况及我市公积金贷款运行情况、小户型公积金贷款运行情况、大修支取情况等进行了摸底调研，对容易产生问题的业务风险点进行梳理。同时，强化对担保公司抗风险能力的审查与资金监管，提出了转增实收资本提高资本充足率及停止受理纯商业贷款担保业务等要求，加大了不良贷款的回收力度，督促担保公司加强催收逾期贷款，有效履行逾期贷款代偿责任。截至6月末，贷款逾期率为0.01‰，未发生任何坏账损失。</w:t>
      </w:r>
    </w:p>
    <w:p>
      <w:pPr>
        <w:ind w:left="0" w:right="0" w:firstLine="560"/>
        <w:spacing w:before="450" w:after="450" w:line="312" w:lineRule="auto"/>
      </w:pPr>
      <w:r>
        <w:rPr>
          <w:rFonts w:ascii="宋体" w:hAnsi="宋体" w:eastAsia="宋体" w:cs="宋体"/>
          <w:color w:val="000"/>
          <w:sz w:val="28"/>
          <w:szCs w:val="28"/>
        </w:rPr>
        <w:t xml:space="preserve">　　2、加强内部监管。建立常态化的内部稽核审计制度，有效开展月度审计工作，上半年共查出61个问题，提出建议13条;组织开展20xx年度财务收支审计、宜兴分中心郭维勤主任任中经济责任审计、惠山分中心冯建新主任任中经济责任审计三项专项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3、强化外部监督。自觉接受财政、审计、纪委等多部门的监督检查，将公积金纳入民生资金监管平台，实现资金“阳光操作”;主动公布住房公积金财务收支情况报告、住房公积金年度报告及20xx年重点工作目标任务规划，积极落实信息公开工作，提高公积金管理透明度;组织第三方人员对5个营业大厅和22个银行网点进行暗访，进一步规范了一线服务人员的服务标准。</w:t>
      </w:r>
    </w:p>
    <w:p>
      <w:pPr>
        <w:ind w:left="0" w:right="0" w:firstLine="560"/>
        <w:spacing w:before="450" w:after="450" w:line="312" w:lineRule="auto"/>
      </w:pPr>
      <w:r>
        <w:rPr>
          <w:rFonts w:ascii="宋体" w:hAnsi="宋体" w:eastAsia="宋体" w:cs="宋体"/>
          <w:color w:val="000"/>
          <w:sz w:val="28"/>
          <w:szCs w:val="28"/>
        </w:rPr>
        <w:t xml:space="preserve">　　(四)提升服务理念，不断健全便民服务体系。</w:t>
      </w:r>
    </w:p>
    <w:p>
      <w:pPr>
        <w:ind w:left="0" w:right="0" w:firstLine="560"/>
        <w:spacing w:before="450" w:after="450" w:line="312" w:lineRule="auto"/>
      </w:pPr>
      <w:r>
        <w:rPr>
          <w:rFonts w:ascii="宋体" w:hAnsi="宋体" w:eastAsia="宋体" w:cs="宋体"/>
          <w:color w:val="000"/>
          <w:sz w:val="28"/>
          <w:szCs w:val="28"/>
        </w:rPr>
        <w:t xml:space="preserve">　　1、柜面服务质量实现新发展。加强窗口规范化管理，严格执行首问负责制、一次性告知制、限时办结制等制度;加强对服务工作的考核，强化监督检查机制，通过考核评估，充分调动职工的工作积极性和主动性;继续开展“季度服务之星”评选活动，激励员工提高服务水平;营业部积极为残疾人、困难职工及外地职工提供主动服务、上门服务、邮寄服务，深入贯彻“以人为本”的精神;江阴分中心实施站立服务、微笑服务，进一步提升服务品质;锡山分中心继续开展“看视频找差距”活动，通过每月集中看视频、找差距、提建议、谈体会，查找自身服务中的薄弱环节并予以改进。</w:t>
      </w:r>
    </w:p>
    <w:p>
      <w:pPr>
        <w:ind w:left="0" w:right="0" w:firstLine="560"/>
        <w:spacing w:before="450" w:after="450" w:line="312" w:lineRule="auto"/>
      </w:pPr>
      <w:r>
        <w:rPr>
          <w:rFonts w:ascii="宋体" w:hAnsi="宋体" w:eastAsia="宋体" w:cs="宋体"/>
          <w:color w:val="000"/>
          <w:sz w:val="28"/>
          <w:szCs w:val="28"/>
        </w:rPr>
        <w:t xml:space="preserve">　　2、信息化服务水平实现新突破。中心根据住建部及省住建厅统一部署，积极适应信息技术发展的日新月异和公积金业务的突飞猛进，不断加强“互联网+公积金”服务创新。一是构建公积金综合服务平台。根据住建部建设综合服务平台的要求，中心多形式、全方位开通服务渠道，目前已形成集 “12329”客服热线、免费短信、门户网站、微信公众号、网上营业厅于一体的服务体系。上半年，“12329”客服热线提供人工及自助语音服务35.45万个，总接通率为95.36%，满意率99.97%;免费短信服务覆盖率达到86.23%，全市共有101.1万人开通;中心门户网站受理网上在线咨询1561条，答复满意率100%;“xx公积金”微信公众号关注人数已突破45万，目前已发送推文19次31篇，平均每月3次;网上营业厅签约单位达14600多家，覆盖缴存职工85.95万人，占应缴职工数的72.23%。二是完成异地转移接续平台建设。为保障缴存职工合法权益，方便跨设区城市就业人员办理住房公积金转移接续业务，避免职工来回奔波之苦，中心于6月23日通过web形式成功接入全国住房公积金异地转移接续平台，截至6月30日，仅6个工作日已处理完成196笔转入申请、25笔转出申请。三是推进信息化“双贯标”工作。为建立数据互联互通定向化，贯彻落实共享发展理念，中心根据住建部《住房公积金基础数据标准》和《住房公积金银行结算数据应用系统与公积金中心接口标准》工作要求，制定周密的工作计划和实施方案，于6月16日完成基础数据贯标工作，计划在7月29、30日完成业务系统升级，除3家农商行外全部银行账户纳入结算数据应用系统，并上线部分业务，预计10月接入全部业务，完成“双贯标”工作验收。四是加强公积金信用信息共享工作。贯彻落实国家和省市有关信用基础数据库的建设要求，加快公积金信用信息的共享与应用步伐，对内加强数据梳理整合，对外主动对接及时报送公积金缴存、贷款等信息，对提升住房公积金管理水平，加强征信系统建设，改善社会信用环境起到了积极作用。</w:t>
      </w:r>
    </w:p>
    <w:p>
      <w:pPr>
        <w:ind w:left="0" w:right="0" w:firstLine="560"/>
        <w:spacing w:before="450" w:after="450" w:line="312" w:lineRule="auto"/>
      </w:pPr>
      <w:r>
        <w:rPr>
          <w:rFonts w:ascii="宋体" w:hAnsi="宋体" w:eastAsia="宋体" w:cs="宋体"/>
          <w:color w:val="000"/>
          <w:sz w:val="28"/>
          <w:szCs w:val="28"/>
        </w:rPr>
        <w:t xml:space="preserve">　　3、增值服务效能实现新提升。中心积极响应国家供给侧改革为企业降成本、减负担的号召，深化与银行的合作层次，积极推进公积金个人信用消费贷款及小微企业公积金信用贷款业务，支持职工个人消费，减轻企业融资成本，累计至6月末，已有4万多名职工申请了公积金个人信用贷款，贷款余额13.79亿元，共有43家企业办理了公积金企业信用贷款，累计放贷842万元。</w:t>
      </w:r>
    </w:p>
    <w:p>
      <w:pPr>
        <w:ind w:left="0" w:right="0" w:firstLine="560"/>
        <w:spacing w:before="450" w:after="450" w:line="312" w:lineRule="auto"/>
      </w:pPr>
      <w:r>
        <w:rPr>
          <w:rFonts w:ascii="宋体" w:hAnsi="宋体" w:eastAsia="宋体" w:cs="宋体"/>
          <w:color w:val="000"/>
          <w:sz w:val="28"/>
          <w:szCs w:val="28"/>
        </w:rPr>
        <w:t xml:space="preserve">　　(五)加强内部管理，全面提升公积金队伍综合素质。</w:t>
      </w:r>
    </w:p>
    <w:p>
      <w:pPr>
        <w:ind w:left="0" w:right="0" w:firstLine="560"/>
        <w:spacing w:before="450" w:after="450" w:line="312" w:lineRule="auto"/>
      </w:pPr>
      <w:r>
        <w:rPr>
          <w:rFonts w:ascii="宋体" w:hAnsi="宋体" w:eastAsia="宋体" w:cs="宋体"/>
          <w:color w:val="000"/>
          <w:sz w:val="28"/>
          <w:szCs w:val="28"/>
        </w:rPr>
        <w:t xml:space="preserve">　　1、深化廉政教育，政治生态风清气正。认真贯彻落实中央“八项规定”和“厉行节约、反对铺张浪费”实施意见，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市住房公积金管理中心落实党风廉政建设“五张清单”》，进一步强化廉政制度建设。三是积极开展廉政教育活动，组织党员、干部廉政学习，观看《锦绣人生 无律则覆》教育片，进一步提高党员干部防腐拒变能力。</w:t>
      </w:r>
    </w:p>
    <w:p>
      <w:pPr>
        <w:ind w:left="0" w:right="0" w:firstLine="560"/>
        <w:spacing w:before="450" w:after="450" w:line="312" w:lineRule="auto"/>
      </w:pPr>
      <w:r>
        <w:rPr>
          <w:rFonts w:ascii="宋体" w:hAnsi="宋体" w:eastAsia="宋体" w:cs="宋体"/>
          <w:color w:val="000"/>
          <w:sz w:val="28"/>
          <w:szCs w:val="28"/>
        </w:rPr>
        <w:t xml:space="preserve">　　2、深化“两学一做”，党建工作成效显着。积极贯彻落实“三会一课”制度，推动“两学一做”学习教育常态化制度化，将“两学一做”学习教育纳入党建工作考核，组织党员深入学习党章党规和习近平总书记系列重要讲话精神，引导广大党员做“四讲四有”合格共产党员;完成营业部党支部换届选举、锡山、营业部支部委员增补工作，支部班子健全有力，保证党的工作有序开展;配合市委组织部、xx电视台，完成《公积金筑起民生保障墙》电视专题片录制工作，并在xx电视台《党的生活》栏目顺利播出;组织党支部书记赴南通、苏州、厦门中心学习兄弟中心党建、创建工作;组织机关、营业部党支部参观xx第一支部党建教育基地、秦邦宪烈士故居，重温入党誓词;开展结对助学、春节慰问、地铁宣传等学雷锋志愿服务活动25次，募集爱心资金8485元。</w:t>
      </w:r>
    </w:p>
    <w:p>
      <w:pPr>
        <w:ind w:left="0" w:right="0" w:firstLine="560"/>
        <w:spacing w:before="450" w:after="450" w:line="312" w:lineRule="auto"/>
      </w:pPr>
      <w:r>
        <w:rPr>
          <w:rFonts w:ascii="宋体" w:hAnsi="宋体" w:eastAsia="宋体" w:cs="宋体"/>
          <w:color w:val="000"/>
          <w:sz w:val="28"/>
          <w:szCs w:val="28"/>
        </w:rPr>
        <w:t xml:space="preserve">　　3、深化学习教育，队伍建设务实高效。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四德”培训、赴厦门大学参加“20xx年苏州xx公积金系统综合素质提升”研修班，营造浓厚的学习氛围，全面提高干部职工的业务技能和综合素质，努力塑造一支业务精湛、为民务实的公积金队伍。</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住房公积金管理中心上半年工作总结【三】</w:t>
      </w:r>
    </w:p>
    <w:p>
      <w:pPr>
        <w:ind w:left="0" w:right="0" w:firstLine="560"/>
        <w:spacing w:before="450" w:after="450" w:line="312" w:lineRule="auto"/>
      </w:pPr>
      <w:r>
        <w:rPr>
          <w:rFonts w:ascii="宋体" w:hAnsi="宋体" w:eastAsia="宋体" w:cs="宋体"/>
          <w:color w:val="000"/>
          <w:sz w:val="28"/>
          <w:szCs w:val="28"/>
        </w:rPr>
        <w:t xml:space="preserve">　　20xx年上半年,xx市住房公积金管理中心在市委、市政府的正确领导下，在省公积金监管处、市公积金管委会的决策监督下，深入贯彻落实党的xx大、xx届四中、五中、六中全会和习近平总书记系列重要讲话精神，紧紧围绕建设“强富美高”新xx的总目标，积极适应经济新常态，抓住改革新机遇，不断提高管理和服务水平，各项工作均取得了较好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1、归集扩面方面：上半年新增缴存单位2984个，新增开户职工9.34万人，完成年度考核指标的52.62%;截至6月末，住房公积金已开户单位4.66万家，已开户职工191.78万人。</w:t>
      </w:r>
    </w:p>
    <w:p>
      <w:pPr>
        <w:ind w:left="0" w:right="0" w:firstLine="560"/>
        <w:spacing w:before="450" w:after="450" w:line="312" w:lineRule="auto"/>
      </w:pPr>
      <w:r>
        <w:rPr>
          <w:rFonts w:ascii="宋体" w:hAnsi="宋体" w:eastAsia="宋体" w:cs="宋体"/>
          <w:color w:val="000"/>
          <w:sz w:val="28"/>
          <w:szCs w:val="28"/>
        </w:rPr>
        <w:t xml:space="preserve">　　上半年归集总额73.97亿元，同比增长13.78%，完成年度考核指标52.46%，截至6月末，归集余额达398.29亿元。</w:t>
      </w:r>
    </w:p>
    <w:p>
      <w:pPr>
        <w:ind w:left="0" w:right="0" w:firstLine="560"/>
        <w:spacing w:before="450" w:after="450" w:line="312" w:lineRule="auto"/>
      </w:pPr>
      <w:r>
        <w:rPr>
          <w:rFonts w:ascii="宋体" w:hAnsi="宋体" w:eastAsia="宋体" w:cs="宋体"/>
          <w:color w:val="000"/>
          <w:sz w:val="28"/>
          <w:szCs w:val="28"/>
        </w:rPr>
        <w:t xml:space="preserve">　　2、支取方面：上半年提取总额44.71亿元，同比增长16.13 %，其中，购建修房支取17.74亿元，离开本市支取3.62亿元,离退休支取3.89亿元，委托还贷15.96亿元。</w:t>
      </w:r>
    </w:p>
    <w:p>
      <w:pPr>
        <w:ind w:left="0" w:right="0" w:firstLine="560"/>
        <w:spacing w:before="450" w:after="450" w:line="312" w:lineRule="auto"/>
      </w:pPr>
      <w:r>
        <w:rPr>
          <w:rFonts w:ascii="宋体" w:hAnsi="宋体" w:eastAsia="宋体" w:cs="宋体"/>
          <w:color w:val="000"/>
          <w:sz w:val="28"/>
          <w:szCs w:val="28"/>
        </w:rPr>
        <w:t xml:space="preserve">　　3、贷款方面：上半年发放个人住房公积金贷款18766 户、64.65亿元，贷款发放额同比增长12.63%，完成年度考核指标的71.04%。截至6月末，贷款余额381.51亿元，个贷率95.79%。</w:t>
      </w:r>
    </w:p>
    <w:p>
      <w:pPr>
        <w:ind w:left="0" w:right="0" w:firstLine="560"/>
        <w:spacing w:before="450" w:after="450" w:line="312" w:lineRule="auto"/>
      </w:pPr>
      <w:r>
        <w:rPr>
          <w:rFonts w:ascii="宋体" w:hAnsi="宋体" w:eastAsia="宋体" w:cs="宋体"/>
          <w:color w:val="000"/>
          <w:sz w:val="28"/>
          <w:szCs w:val="28"/>
        </w:rPr>
        <w:t xml:space="preserve">　　4、增值收益方面：上半年实现住房公积金业务收入7.05亿元，业务支出4.32亿元,实现增值收益2.73亿元。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(一)以“稳中求好”为原则，推动公积金业务深化发展。</w:t>
      </w:r>
    </w:p>
    <w:p>
      <w:pPr>
        <w:ind w:left="0" w:right="0" w:firstLine="560"/>
        <w:spacing w:before="450" w:after="450" w:line="312" w:lineRule="auto"/>
      </w:pPr>
      <w:r>
        <w:rPr>
          <w:rFonts w:ascii="宋体" w:hAnsi="宋体" w:eastAsia="宋体" w:cs="宋体"/>
          <w:color w:val="000"/>
          <w:sz w:val="28"/>
          <w:szCs w:val="28"/>
        </w:rPr>
        <w:t xml:space="preserve">　　1.巩固扩面机制，扩大公积金制度覆盖面。继续实施政府推动、宣传发动、信息互动、考核驱动、执法带动“五个联动”工作机制，不断扩大收缴规模。一是市政府连续第六年以发文形式将年度扩面目标任务列为对各市(县)、区的目标责任考核内容，各市(县)、区再下达到所属乡镇、街道，形成稳固有效的扩面网络。二是积极与各类媒体沟通合作，采取多种形式广泛宣传公积金政策法规，持续提升社会知晓度和群众关注度;继续开展“学雷锋志愿者服务队”下基层送政策活动，有效加深职工群众对公积金制度的理解。三是及时更新社保、工商等部门提供的信息数据，进行精准化的对比筛查，为增强扩面工作针对性提供准确的数据支持;加强与金融办、上市办等部门的协调沟通，全面掌握和重点筛查全市企事业单位和社会团体等组织的公积金缴交情况，努力做到应缴尽缴。四是充分发挥考核的激励作用，强化对受托银行的归集业务指标考核，定期通报归集指标完成情况，调动征缴工作的主动性。五是积极受理职工投诉，主动排查上门执法，加大对违规单位查处力度，督促单位及时足额为职工缴纳公积金，截止到6月底，中心共进行60次执法宣传，发出1754份催缴通知书，受理公积金投诉875起，其中移送法院强制执行案件150起，行政诉讼案件1起，职工撤诉289起，单位补缴34起，结案323起，上半年受理案件数超过去年全年总量的18.4%。上半年，全市共累计督促502家单位为2631名职工补缴住房公积金489万余元，切实维护了职工的合法权益。</w:t>
      </w:r>
    </w:p>
    <w:p>
      <w:pPr>
        <w:ind w:left="0" w:right="0" w:firstLine="560"/>
        <w:spacing w:before="450" w:after="450" w:line="312" w:lineRule="auto"/>
      </w:pPr>
      <w:r>
        <w:rPr>
          <w:rFonts w:ascii="宋体" w:hAnsi="宋体" w:eastAsia="宋体" w:cs="宋体"/>
          <w:color w:val="000"/>
          <w:sz w:val="28"/>
          <w:szCs w:val="28"/>
        </w:rPr>
        <w:t xml:space="preserve">　　2.凸显政策优势，力推房地产市场平稳健康发展。中心坚持以民生保障为重点，以政策调整为抓手，主动适应我市房地产市场的新变化，满足缴存职工住房消费的需求。中心进一步加强与房地产交易部门、楼盘开发单位和银行的合作，优化贷款业务办理程序，不断降低住房公积金贷款门槛，于去年底制订出台了异地贷款政策，今年上半年已办理294笔异地贷款，放款1.13亿元，开具缴存证明768份，让更多职工享受到政策性低息贷款的优惠。上半年，中心发放的公积金贷款中，90平米以下(含90平米)住房贷款7514户，占同期公积金放款总户数的40.04%，放贷金额22.02亿元，占同期公积金贷款总额的34.06%;90平米以上住房贷款11252户，占同期公积金放款总户数的59.96%，放贷金额42.63亿元，占同期公积金贷款总额的65.94%，住房公积金使用政策逐步由支持刚需为主转向刚需与改善并重，有力保障了多层次的贷款需求。今年上半年,公积金贷款住房18766套，总面积达208.12万平方米，发放贷款64.65亿元。</w:t>
      </w:r>
    </w:p>
    <w:p>
      <w:pPr>
        <w:ind w:left="0" w:right="0" w:firstLine="560"/>
        <w:spacing w:before="450" w:after="450" w:line="312" w:lineRule="auto"/>
      </w:pPr>
      <w:r>
        <w:rPr>
          <w:rFonts w:ascii="宋体" w:hAnsi="宋体" w:eastAsia="宋体" w:cs="宋体"/>
          <w:color w:val="000"/>
          <w:sz w:val="28"/>
          <w:szCs w:val="28"/>
        </w:rPr>
        <w:t xml:space="preserve">　　提取方面，中心结合我市公积金资金情况，进一步降低公积金支取门槛，完善租房支取流程，简化提取方式，职工只需在网上申报预约，中心通过产监部门数据核查，即可完成租房支取。半年来，中心共办理无房房租支取4573笔，提取金额6264.41万元。今年上半年，用于购建修房、还贷、支付房租等住房消费的公积金提取额达35.61亿元，占提取总额的79.65%。</w:t>
      </w:r>
    </w:p>
    <w:p>
      <w:pPr>
        <w:ind w:left="0" w:right="0" w:firstLine="560"/>
        <w:spacing w:before="450" w:after="450" w:line="312" w:lineRule="auto"/>
      </w:pPr>
      <w:r>
        <w:rPr>
          <w:rFonts w:ascii="宋体" w:hAnsi="宋体" w:eastAsia="宋体" w:cs="宋体"/>
          <w:color w:val="000"/>
          <w:sz w:val="28"/>
          <w:szCs w:val="28"/>
        </w:rPr>
        <w:t xml:space="preserve">　　上半年，我市住房公积金住房贡献率为147.4%，为我市房地产市场的平稳健康发展做出了应有的贡献。</w:t>
      </w:r>
    </w:p>
    <w:p>
      <w:pPr>
        <w:ind w:left="0" w:right="0" w:firstLine="560"/>
        <w:spacing w:before="450" w:after="450" w:line="312" w:lineRule="auto"/>
      </w:pPr>
      <w:r>
        <w:rPr>
          <w:rFonts w:ascii="宋体" w:hAnsi="宋体" w:eastAsia="宋体" w:cs="宋体"/>
          <w:color w:val="000"/>
          <w:sz w:val="28"/>
          <w:szCs w:val="28"/>
        </w:rPr>
        <w:t xml:space="preserve">　　3.落实上级要求，推出惠民新政策。根据三部委下发的银发〔20xx〕43号文件精神，中心于20xx年2月出台了《关于调整职工住房公积金账户存款利率的通知》，将职工住房公积金账户存款利率调整为统一按一年期定期存款基准利率执行，有利于保障住房公积金缴存职工获得合理存款收益，惠及我市191.13万缴存职工，进一步提高住房公积金制度公平性。根据四部委下发的建金〔20xx〕74号文件精神，中心结合我市实际，与市住建局等四部门于20xx年6月联合出台了《关于贯彻落实四部委的实施意见》，严格规范调整缴存比例和缴存基数，缴存比例不得高于12%，缴存基数上限不得超过xx市统计部门公布的上一年度职工月平均工资的3倍，生产经营困难企业可按规定降低缴存比例或依法申请缓缴公积金，切实为企业减轻负担，增加职工现金收入。</w:t>
      </w:r>
    </w:p>
    <w:p>
      <w:pPr>
        <w:ind w:left="0" w:right="0" w:firstLine="560"/>
        <w:spacing w:before="450" w:after="450" w:line="312" w:lineRule="auto"/>
      </w:pPr>
      <w:r>
        <w:rPr>
          <w:rFonts w:ascii="宋体" w:hAnsi="宋体" w:eastAsia="宋体" w:cs="宋体"/>
          <w:color w:val="000"/>
          <w:sz w:val="28"/>
          <w:szCs w:val="28"/>
        </w:rPr>
        <w:t xml:space="preserve">　　(二)以“资金安全”为根本，推进风险防控体系全面覆盖。</w:t>
      </w:r>
    </w:p>
    <w:p>
      <w:pPr>
        <w:ind w:left="0" w:right="0" w:firstLine="560"/>
        <w:spacing w:before="450" w:after="450" w:line="312" w:lineRule="auto"/>
      </w:pPr>
      <w:r>
        <w:rPr>
          <w:rFonts w:ascii="宋体" w:hAnsi="宋体" w:eastAsia="宋体" w:cs="宋体"/>
          <w:color w:val="000"/>
          <w:sz w:val="28"/>
          <w:szCs w:val="28"/>
        </w:rPr>
        <w:t xml:space="preserve">　　1.强化防控措施。强化公积金提取过程监督，通过与房产交易系统的联网互动，实时查询掌握职工的购房、贷款等有关信息数据，坚持“一查、二问、三核实”的原则，一旦发现骗提行为立即冻结帐户，对于情节恶劣的人员通报单位处理，大大减少骗提套提公积金事件的发生。执行“贷前严审、贷中规范、贷后跟进”贷款风险管理机制，强化日常监控，严格落实银行、担保公司考核细则，督促受托银行、担保公司加强对到逾期贷款的跟踪和催收工作。通过中心、受托银行、担保公司的共同努力，有效遏制了不良贷款的产生，防止了贷款风险的出现。截至6月末，贷款逾期率为0.005‰，未发生任何坏账损失。</w:t>
      </w:r>
    </w:p>
    <w:p>
      <w:pPr>
        <w:ind w:left="0" w:right="0" w:firstLine="560"/>
        <w:spacing w:before="450" w:after="450" w:line="312" w:lineRule="auto"/>
      </w:pPr>
      <w:r>
        <w:rPr>
          <w:rFonts w:ascii="宋体" w:hAnsi="宋体" w:eastAsia="宋体" w:cs="宋体"/>
          <w:color w:val="000"/>
          <w:sz w:val="28"/>
          <w:szCs w:val="28"/>
        </w:rPr>
        <w:t xml:space="preserve">　　2.加强资金管理。在房地产市场加速升温和公积金贷款政策放宽双重影响下，我市公积金贷款持续增长，资金需求不断增加，资金使用率连创新高。为有效防范资金流动性风险，中心定期分析公积金业务运行和资金收支情况，做好资金使用情况测算，实时调整资金使用计划。同时，加强对资金的统筹安排，一是制订出台了《关于规范分支机构资金调度管理的通知》，中心计划财务部、稽核审计部加强了对各分支机构的资金调度管理执行情况的监督检查，进一步规范资金调度管理，保证资金调度的公开、透明，有效防范廉政风险;二是建立全大市的资金融通平台，各分支机构间相互调剂余缺，来平衡内部资金供求，改变局部资金充足、局部资金短缺的问题。20xx年上半年，机构间共调剂资金4.8亿元。</w:t>
      </w:r>
    </w:p>
    <w:p>
      <w:pPr>
        <w:ind w:left="0" w:right="0" w:firstLine="560"/>
        <w:spacing w:before="450" w:after="450" w:line="312" w:lineRule="auto"/>
      </w:pPr>
      <w:r>
        <w:rPr>
          <w:rFonts w:ascii="宋体" w:hAnsi="宋体" w:eastAsia="宋体" w:cs="宋体"/>
          <w:color w:val="000"/>
          <w:sz w:val="28"/>
          <w:szCs w:val="28"/>
        </w:rPr>
        <w:t xml:space="preserve">　　3.加大内审力度。严格落实内部审计制度，结合公积金业务拓展不断扩充审计覆盖范畴，以内审促规范、防风险。一方面在规范日常业务运行上下工夫，有效开展月度审计工作，将规范化管理落到实处。另一方面从严控风险点着手，突出风险防控，组织内控管理制度(归集)、内控管理制度(支取)两项专项审计执行情况的审计，充分发挥了审计的监督作用。</w:t>
      </w:r>
    </w:p>
    <w:p>
      <w:pPr>
        <w:ind w:left="0" w:right="0" w:firstLine="560"/>
        <w:spacing w:before="450" w:after="450" w:line="312" w:lineRule="auto"/>
      </w:pPr>
      <w:r>
        <w:rPr>
          <w:rFonts w:ascii="宋体" w:hAnsi="宋体" w:eastAsia="宋体" w:cs="宋体"/>
          <w:color w:val="000"/>
          <w:sz w:val="28"/>
          <w:szCs w:val="28"/>
        </w:rPr>
        <w:t xml:space="preserve">　　4.主动接受监督。按月向财政、审计部门、省监管处报送各类报表，自觉接受多部门的监督检查;通过“民生资金监管平台”，自觉接受市纪委对于资金流向的监督;每年在《xx日报》等主流新闻媒体上公布住房公积金财务收支情况报告，积极落实信息公开工作;通过门户网站主动发布住房公积金年度报告及20xx年重点工作目标任务规划，全面披露我市公积金机构概况、业务运行情况、主要财务数据、资产风险状况等重要内容，提高公积金管理透明度;引入第三方人员暗访，检验监督窗口文明服务工作成效，有力推进了中心的行风建设。</w:t>
      </w:r>
    </w:p>
    <w:p>
      <w:pPr>
        <w:ind w:left="0" w:right="0" w:firstLine="560"/>
        <w:spacing w:before="450" w:after="450" w:line="312" w:lineRule="auto"/>
      </w:pPr>
      <w:r>
        <w:rPr>
          <w:rFonts w:ascii="宋体" w:hAnsi="宋体" w:eastAsia="宋体" w:cs="宋体"/>
          <w:color w:val="000"/>
          <w:sz w:val="28"/>
          <w:szCs w:val="28"/>
        </w:rPr>
        <w:t xml:space="preserve">　　(三)以“创优高效”为宗旨，促进服务管理机制日益完善。</w:t>
      </w:r>
    </w:p>
    <w:p>
      <w:pPr>
        <w:ind w:left="0" w:right="0" w:firstLine="560"/>
        <w:spacing w:before="450" w:after="450" w:line="312" w:lineRule="auto"/>
      </w:pPr>
      <w:r>
        <w:rPr>
          <w:rFonts w:ascii="宋体" w:hAnsi="宋体" w:eastAsia="宋体" w:cs="宋体"/>
          <w:color w:val="000"/>
          <w:sz w:val="28"/>
          <w:szCs w:val="28"/>
        </w:rPr>
        <w:t xml:space="preserve">　　中心坚持把创优服务、提升形象作为精诚敬业、竭诚服务的动力以树立“金管家”一流服务窗口品牌为目标，积极塑造中心良好的社会形象。一是拓宽业务宣传渠道。利用xx广播电台、电视台、报纸等新闻媒体，向社会公开各项政策规定、业务流程和要件;中心网站及时更新政策动态，做好在线咨询答复，上半年受理网上在线咨询1549条，答复满意率100%;继续发挥“12329”客服热线在为广大市民解决公积金业务问题方面的作用，上半年累计提供人工及自助语音服务44.21万个，总接通率为92.98%，满意率99.98%;惠山分中心利用微信订阅号推送各类住房公积金政策信息47条，点击阅读量为65030条，信息分享转发1877次。二是开展优质文明服务。严格执行《便民服务行为规范》、《窗口规范化服务标准》，要求员工着装统一、物品整洁、举止规范、服务高效;加强对服务工作的考核，强化监督检查机制，通过考核评估，充分调动职工的工作积极性和主动性;继续开展“季度服务之星”评选活动，激励员工提高服务水平;全面完成省、市文明单位复核申报工作;江阴分中心全面实施站立服务，督促职工改进作风;宜兴分中心实行科长值班制度，加强对窗口工作人员的监督指导;锡山、惠山分中心通过晨会制度强化职工仪表仪容、服务语言、服务动作的标准化推广。三是优化业务办理方式。积极推广公积金网上缴存平台，20xx年上半年，新增网上缴存单位262个，网上缴存单位累计达8541个;加快推进银行网点建设，全市新增3个银行网点，共计开设银行网点53个，除了为职工提供就近服务外，还在周六、周日办理公积金业务;继续开展“公积金贷款审批延伸服务”，将公积金贷款的初审前置到受托银行网点，提高贷款审批效率，今年上半年银行共审批公积金贷款3746笔;大力拓展小额托收业务，在总结前期经验的基础上，一方面对于新开户单位，一律要求签订小额托收协议，另一方面，对已建立公积金账户但未办理小额托收业务的单位进行统计，按月分解指标到各汇缴银行，督促其协助中心共同推进。截至上半年底，全市签订小额托收协议的单位有26150个，签约率为84.42%。四是推广短信通知服务。中心从新增职工入手，通过在《公积金变更清册》中增设“手机号码”栏，使新增职工从开户起即能享受到该项便民服务。同时，通过数据筛查，动员经办人员完善职工手机号码信息，不断提高短信通知服务的覆盖率。截至目前，全市已有95.71万人开通短信通知业务，短信覆盖率达到88.2%。</w:t>
      </w:r>
    </w:p>
    <w:p>
      <w:pPr>
        <w:ind w:left="0" w:right="0" w:firstLine="560"/>
        <w:spacing w:before="450" w:after="450" w:line="312" w:lineRule="auto"/>
      </w:pPr>
      <w:r>
        <w:rPr>
          <w:rFonts w:ascii="宋体" w:hAnsi="宋体" w:eastAsia="宋体" w:cs="宋体"/>
          <w:color w:val="000"/>
          <w:sz w:val="28"/>
          <w:szCs w:val="28"/>
        </w:rPr>
        <w:t xml:space="preserve">　　(四)以“两学一做”为抓手，推动内部管理水平进一步提升。</w:t>
      </w:r>
    </w:p>
    <w:p>
      <w:pPr>
        <w:ind w:left="0" w:right="0" w:firstLine="560"/>
        <w:spacing w:before="450" w:after="450" w:line="312" w:lineRule="auto"/>
      </w:pPr>
      <w:r>
        <w:rPr>
          <w:rFonts w:ascii="宋体" w:hAnsi="宋体" w:eastAsia="宋体" w:cs="宋体"/>
          <w:color w:val="000"/>
          <w:sz w:val="28"/>
          <w:szCs w:val="28"/>
        </w:rPr>
        <w:t xml:space="preserve">　　1.加强廉政建设，提高防腐拒变能力。认真贯彻落实中央“八项规定”和“厉行节约、反对铺张浪费”实施意见，对照规定要求全面进行自查互纠，加强对廉政风险重点岗位、关键环节的监控，实现廉政风险防范管理常态化，切实将中央、省市的各项规定落到实处。一是与中层以上干部签订廉政责任状，严格实施责任考核和责任追究，同时组织全体中层干部开展述职述廉报告，提高自警自省意识。二是制定中心《20xx年党风廉政建设和反腐败工作要点》，强化制度建设，坚持用制度管权、管人、管事的工作机制，加强对干部选拔任用、单位公开招聘等方面的监督检查，杜绝以权谋私等腐败事件的发生。三是开展廉政教育活动，邀请市委党校张鸣年教授为党员及中层以上干部进行廉政讲座。四是做好干部廉政档案新建及更新工作。</w:t>
      </w:r>
    </w:p>
    <w:p>
      <w:pPr>
        <w:ind w:left="0" w:right="0" w:firstLine="560"/>
        <w:spacing w:before="450" w:after="450" w:line="312" w:lineRule="auto"/>
      </w:pPr>
      <w:r>
        <w:rPr>
          <w:rFonts w:ascii="宋体" w:hAnsi="宋体" w:eastAsia="宋体" w:cs="宋体"/>
          <w:color w:val="000"/>
          <w:sz w:val="28"/>
          <w:szCs w:val="28"/>
        </w:rPr>
        <w:t xml:space="preserve">　　2.加强作风建设，做好党建工作。扎实开展“两学一做”教育活动，深入学习党章党规和习近平总书记系列重要讲话精神，引导广大党员做讲政治有信念、讲规矩有纪律、讲道德有品行、讲奉献有作为的合格共产党员;积极参加“知党爱党兴党”网络知识竞赛、机关党员“微调研”活动、理论微故事征集活动、道德讲堂先进单位经验交流会等活动;组织参观xx市革命陈列馆，重温入党誓词，组织观看爱国主义教育影片《韩国钧》，进一步提高中心党员的党性修养;开展慰问助学、国学讲堂等志愿服务活动31次，及时为盐城灾区捐款8100元;完成中心第二届党总支委员会及第三届工会委员会换届工作，充分发扬党内民主，不断加强中心党组织建设，提高党组织的凝聚力和战斗力;积极参加各级先进基层党组织的评选活动，中心党总支分别荣获xx市市级机关、xx市以及省住建系统先进基层党组织的荣誉称号。</w:t>
      </w:r>
    </w:p>
    <w:p>
      <w:pPr>
        <w:ind w:left="0" w:right="0" w:firstLine="560"/>
        <w:spacing w:before="450" w:after="450" w:line="312" w:lineRule="auto"/>
      </w:pPr>
      <w:r>
        <w:rPr>
          <w:rFonts w:ascii="宋体" w:hAnsi="宋体" w:eastAsia="宋体" w:cs="宋体"/>
          <w:color w:val="000"/>
          <w:sz w:val="28"/>
          <w:szCs w:val="28"/>
        </w:rPr>
        <w:t xml:space="preserve">　　3、加强队伍建设，提升业务服务水平。继续深化人事制度改革，通过实行公开选拔、竞争上岗等形式，建立干部能上能下、高效激励的管理机制，今年上半年，共选拔产生5名中层领导干部，进一步优化中心领导结构，增强公积金管理队伍的生机与活力;积极稳妥地推进干部交流轮岗、挂职锻炼，努力培养一专多能的干部职工队伍，为推动住房公积金工作创新发展夯实基础;落实上级党组织安排的党支部书记、预备党员、入党积极分子等各项培训;组织开展业务技能考试、专业技术人员继续教育、团队执行力培训、赴武汉大学参加“苏锡常公积金系统综合素质提升”研修班，营造浓厚的学习氛围，全面提高干部职工的业务技能和综合素质，着力打造具备“一流职业素养、一流业务技能、一流工作作风、一流岗位业绩”的公积金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2025-06-18T00:25:33+08:00</dcterms:created>
  <dcterms:modified xsi:type="dcterms:W3CDTF">2025-06-18T00:25:33+08:00</dcterms:modified>
</cp:coreProperties>
</file>

<file path=docProps/custom.xml><?xml version="1.0" encoding="utf-8"?>
<Properties xmlns="http://schemas.openxmlformats.org/officeDocument/2006/custom-properties" xmlns:vt="http://schemas.openxmlformats.org/officeDocument/2006/docPropsVTypes"/>
</file>