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公司资深财务经理个人年终工作总结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　　公司资深财务经理个人年终工作...</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_TAG_h2]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