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公司财务经理工作总结范本</w:t>
      </w:r>
      <w:bookmarkEnd w:id="1"/>
    </w:p>
    <w:p>
      <w:pPr>
        <w:jc w:val="center"/>
        <w:spacing w:before="0" w:after="450"/>
      </w:pPr>
      <w:r>
        <w:rPr>
          <w:rFonts w:ascii="Arial" w:hAnsi="Arial" w:eastAsia="Arial" w:cs="Arial"/>
          <w:color w:val="999999"/>
          <w:sz w:val="20"/>
          <w:szCs w:val="20"/>
        </w:rPr>
        <w:t xml:space="preserve">来源：网络  作者：明月清风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在过去的2021年中，财务科在会计师的直接领导下，在各临床科室和职能部门的帮助配合下，顺利完成了各项工作。具体总结如下：一、2021年工作总结（一）重点工作的做法及成绩1、掌握新政策、将制度持续优化2021年初出现新冠疫情，特别是春节期间爆...</w:t>
      </w:r>
    </w:p>
    <w:p>
      <w:pPr>
        <w:ind w:left="0" w:right="0" w:firstLine="560"/>
        <w:spacing w:before="450" w:after="450" w:line="312" w:lineRule="auto"/>
      </w:pPr>
      <w:r>
        <w:rPr>
          <w:rFonts w:ascii="宋体" w:hAnsi="宋体" w:eastAsia="宋体" w:cs="宋体"/>
          <w:color w:val="000"/>
          <w:sz w:val="28"/>
          <w:szCs w:val="28"/>
        </w:rPr>
        <w:t xml:space="preserve">在过去的2021年中，财务科在会计师的直接领导下，在各临床科室和职能部门的帮助配合下，顺利完成了各项工作。具体总结如下：</w:t>
      </w:r>
    </w:p>
    <w:p>
      <w:pPr>
        <w:ind w:left="0" w:right="0" w:firstLine="560"/>
        <w:spacing w:before="450" w:after="450" w:line="312" w:lineRule="auto"/>
      </w:pPr>
      <w:r>
        <w:rPr>
          <w:rFonts w:ascii="宋体" w:hAnsi="宋体" w:eastAsia="宋体" w:cs="宋体"/>
          <w:color w:val="000"/>
          <w:sz w:val="28"/>
          <w:szCs w:val="28"/>
        </w:rPr>
        <w:t xml:space="preserve">一、2021年工作总结</w:t>
      </w:r>
    </w:p>
    <w:p>
      <w:pPr>
        <w:ind w:left="0" w:right="0" w:firstLine="560"/>
        <w:spacing w:before="450" w:after="450" w:line="312" w:lineRule="auto"/>
      </w:pPr>
      <w:r>
        <w:rPr>
          <w:rFonts w:ascii="宋体" w:hAnsi="宋体" w:eastAsia="宋体" w:cs="宋体"/>
          <w:color w:val="000"/>
          <w:sz w:val="28"/>
          <w:szCs w:val="28"/>
        </w:rPr>
        <w:t xml:space="preserve">（一）重点工作的做法及成绩</w:t>
      </w:r>
    </w:p>
    <w:p>
      <w:pPr>
        <w:ind w:left="0" w:right="0" w:firstLine="560"/>
        <w:spacing w:before="450" w:after="450" w:line="312" w:lineRule="auto"/>
      </w:pPr>
      <w:r>
        <w:rPr>
          <w:rFonts w:ascii="宋体" w:hAnsi="宋体" w:eastAsia="宋体" w:cs="宋体"/>
          <w:color w:val="000"/>
          <w:sz w:val="28"/>
          <w:szCs w:val="28"/>
        </w:rPr>
        <w:t xml:space="preserve">1、掌握新政策、将制度持续优化</w:t>
      </w:r>
    </w:p>
    <w:p>
      <w:pPr>
        <w:ind w:left="0" w:right="0" w:firstLine="560"/>
        <w:spacing w:before="450" w:after="450" w:line="312" w:lineRule="auto"/>
      </w:pPr>
      <w:r>
        <w:rPr>
          <w:rFonts w:ascii="宋体" w:hAnsi="宋体" w:eastAsia="宋体" w:cs="宋体"/>
          <w:color w:val="000"/>
          <w:sz w:val="28"/>
          <w:szCs w:val="28"/>
        </w:rPr>
        <w:t xml:space="preserve">2021年初出现新冠疫情，特别是春节期间爆发，各项物资需紧急采购，我们根据花财采【2021】6号，《花都区财政局转发的通知》，结合医院的实际情况及时出台疫情防控紧急采购操作指引，制定相关审批流程确保应急采购过程的合规性。在抗疫过程中医院也接受社会各界人士和政府捐赠物资，我们也依照《中华人民共和国公益事业捐赠法》、《卫生计生单位接受公益事业捐赠管理办法（试行）》等法律法规制定捐赠管理办法，在管理过程中确保接受捐赠的合规性，使用捐赠物品的合理性，规范管理捐赠物资。</w:t>
      </w:r>
    </w:p>
    <w:p>
      <w:pPr>
        <w:ind w:left="0" w:right="0" w:firstLine="560"/>
        <w:spacing w:before="450" w:after="450" w:line="312" w:lineRule="auto"/>
      </w:pPr>
      <w:r>
        <w:rPr>
          <w:rFonts w:ascii="宋体" w:hAnsi="宋体" w:eastAsia="宋体" w:cs="宋体"/>
          <w:color w:val="000"/>
          <w:sz w:val="28"/>
          <w:szCs w:val="28"/>
        </w:rPr>
        <w:t xml:space="preserve">（二）细化绩效考核方案</w:t>
      </w:r>
    </w:p>
    <w:p>
      <w:pPr>
        <w:ind w:left="0" w:right="0" w:firstLine="560"/>
        <w:spacing w:before="450" w:after="450" w:line="312" w:lineRule="auto"/>
      </w:pPr>
      <w:r>
        <w:rPr>
          <w:rFonts w:ascii="宋体" w:hAnsi="宋体" w:eastAsia="宋体" w:cs="宋体"/>
          <w:color w:val="000"/>
          <w:sz w:val="28"/>
          <w:szCs w:val="28"/>
        </w:rPr>
        <w:t xml:space="preserve">在疫情防控下床位使用紧张，结合医院战略规划配合床位资源整合制定一张床成本核算方案，逐步提高医院整理床位使用率。为加快床位周转率和缩短住院天数制定日间手术绩效方案，鼓励日间手术的开展，同时结合广州医保术前10天报销的政策，在门诊进行各项检查缩短术前等候结果的时间提高床位的周转 。</w:t>
      </w:r>
    </w:p>
    <w:p>
      <w:pPr>
        <w:ind w:left="0" w:right="0" w:firstLine="560"/>
        <w:spacing w:before="450" w:after="450" w:line="312" w:lineRule="auto"/>
      </w:pPr>
      <w:r>
        <w:rPr>
          <w:rFonts w:ascii="宋体" w:hAnsi="宋体" w:eastAsia="宋体" w:cs="宋体"/>
          <w:color w:val="000"/>
          <w:sz w:val="28"/>
          <w:szCs w:val="28"/>
        </w:rPr>
        <w:t xml:space="preserve">结合2018年国家公立医院绩效考核中不足的地方结合医院实际情况制定科室考核方案，通过前期指标收集及论证于2021年8月发放6月奖金时全院实施应用，针对部分得分较低的科室，连同质控科、药学部一起对科室进行全面的指标分析，到科室进行具体方案的讲解提供丢分指标的改进建议，经过半年考核通过各科室的努力部分数据逐步得到改善。</w:t>
      </w:r>
    </w:p>
    <w:p>
      <w:pPr>
        <w:ind w:left="0" w:right="0" w:firstLine="560"/>
        <w:spacing w:before="450" w:after="450" w:line="312" w:lineRule="auto"/>
      </w:pPr>
      <w:r>
        <w:rPr>
          <w:rFonts w:ascii="宋体" w:hAnsi="宋体" w:eastAsia="宋体" w:cs="宋体"/>
          <w:color w:val="000"/>
          <w:sz w:val="28"/>
          <w:szCs w:val="28"/>
        </w:rPr>
        <w:t xml:space="preserve">（三）积极推进信息化建设，优化服务流程</w:t>
      </w:r>
    </w:p>
    <w:p>
      <w:pPr>
        <w:ind w:left="0" w:right="0" w:firstLine="560"/>
        <w:spacing w:before="450" w:after="450" w:line="312" w:lineRule="auto"/>
      </w:pPr>
      <w:r>
        <w:rPr>
          <w:rFonts w:ascii="宋体" w:hAnsi="宋体" w:eastAsia="宋体" w:cs="宋体"/>
          <w:color w:val="000"/>
          <w:sz w:val="28"/>
          <w:szCs w:val="28"/>
        </w:rPr>
        <w:t xml:space="preserve">配合财综〔2018〕62号要求，在2021年底前全面推行医疗收费电子票据管理改革，我院于2019年10月医院区块链第一张电子发票的开具，在门诊和住院逐步推开，2021年全年开具电子发票共计179.53万张，腾出30平方米的票据库为节省医院业务用房，同时方便自助结算患者获取发票。为满足病人需要从自费的自助结算逐步扩展到医保、公医第三方的自助结算，优化流程实现移动端和自助机端的个账支付，方便病人在线报销减少排队等候时间。在2021年11月床旁机器到位和调试后部署至临床各楼层，方便病人在病区内进行结算提高患者就医体验，为提高病人就医体验缩短办理入院出院手续的等候时间制定一站式服务绩效奖励方案。</w:t>
      </w:r>
    </w:p>
    <w:p>
      <w:pPr>
        <w:ind w:left="0" w:right="0" w:firstLine="560"/>
        <w:spacing w:before="450" w:after="450" w:line="312" w:lineRule="auto"/>
      </w:pPr>
      <w:r>
        <w:rPr>
          <w:rFonts w:ascii="宋体" w:hAnsi="宋体" w:eastAsia="宋体" w:cs="宋体"/>
          <w:color w:val="000"/>
          <w:sz w:val="28"/>
          <w:szCs w:val="28"/>
        </w:rPr>
        <w:t xml:space="preserve">（四）了解临床业务流程，制定适宜核算方案</w:t>
      </w:r>
    </w:p>
    <w:p>
      <w:pPr>
        <w:ind w:left="0" w:right="0" w:firstLine="560"/>
        <w:spacing w:before="450" w:after="450" w:line="312" w:lineRule="auto"/>
      </w:pPr>
      <w:r>
        <w:rPr>
          <w:rFonts w:ascii="宋体" w:hAnsi="宋体" w:eastAsia="宋体" w:cs="宋体"/>
          <w:color w:val="000"/>
          <w:sz w:val="28"/>
          <w:szCs w:val="28"/>
        </w:rPr>
        <w:t xml:space="preserve">随着新开科室和新技术的开展，通过对临床服务流程、医疗流程的了解，找到操作流程中的可量化环节进行数据整理构建成本核算数据，更合理的进行自主定价，通过病种成本的测算与分析，掌握科室经济运行的精细化数据，同时反推绩效点值的合理性，制定适宜科室特性的绩效核算方案。现场参与急诊科、病理科、儿童保健科、康复科、创伤科等科室的服务流程，将病种成本核算方法应用到更多科室，收集全面数据希望做到为临床服务提出更多流程改进建议，提升服务品质和内涵质量。</w:t>
      </w:r>
    </w:p>
    <w:p>
      <w:pPr>
        <w:ind w:left="0" w:right="0" w:firstLine="560"/>
        <w:spacing w:before="450" w:after="450" w:line="312" w:lineRule="auto"/>
      </w:pPr>
      <w:r>
        <w:rPr>
          <w:rFonts w:ascii="宋体" w:hAnsi="宋体" w:eastAsia="宋体" w:cs="宋体"/>
          <w:color w:val="000"/>
          <w:sz w:val="28"/>
          <w:szCs w:val="28"/>
        </w:rPr>
        <w:t xml:space="preserve">二、2025年工作计划</w:t>
      </w:r>
    </w:p>
    <w:p>
      <w:pPr>
        <w:ind w:left="0" w:right="0" w:firstLine="560"/>
        <w:spacing w:before="450" w:after="450" w:line="312" w:lineRule="auto"/>
      </w:pPr>
      <w:r>
        <w:rPr>
          <w:rFonts w:ascii="宋体" w:hAnsi="宋体" w:eastAsia="宋体" w:cs="宋体"/>
          <w:color w:val="000"/>
          <w:sz w:val="28"/>
          <w:szCs w:val="28"/>
        </w:rPr>
        <w:t xml:space="preserve">（一）加强物资管控，有效控制成本；</w:t>
      </w:r>
    </w:p>
    <w:p>
      <w:pPr>
        <w:ind w:left="0" w:right="0" w:firstLine="560"/>
        <w:spacing w:before="450" w:after="450" w:line="312" w:lineRule="auto"/>
      </w:pPr>
      <w:r>
        <w:rPr>
          <w:rFonts w:ascii="宋体" w:hAnsi="宋体" w:eastAsia="宋体" w:cs="宋体"/>
          <w:color w:val="000"/>
          <w:sz w:val="28"/>
          <w:szCs w:val="28"/>
        </w:rPr>
        <w:t xml:space="preserve">药品和耗材取消加成之后，医院经济运营压力明显增大，特别今年受疫情影响，从“增收”来看短期内难以有成效，只有控制成本减少开支增加留存才能改善医院的运营压力，加强资源整合充分利用现有资源，开展科室耗材用量精细化分析结合临床路径，规范操作流程核定对应病种成本，对不同科室的病种成本效益情况、同一科室不同病种（组）间的差异、同一病种（组）不同科室间的差异进行分析，针对不同类型科室采取有针对性的调整策略和管理举措，不断提升运营效益。</w:t>
      </w:r>
    </w:p>
    <w:p>
      <w:pPr>
        <w:ind w:left="0" w:right="0" w:firstLine="560"/>
        <w:spacing w:before="450" w:after="450" w:line="312" w:lineRule="auto"/>
      </w:pPr>
      <w:r>
        <w:rPr>
          <w:rFonts w:ascii="宋体" w:hAnsi="宋体" w:eastAsia="宋体" w:cs="宋体"/>
          <w:color w:val="000"/>
          <w:sz w:val="28"/>
          <w:szCs w:val="28"/>
        </w:rPr>
        <w:t xml:space="preserve">（二）加强信息建设，优化结算服务流程</w:t>
      </w:r>
    </w:p>
    <w:p>
      <w:pPr>
        <w:ind w:left="0" w:right="0" w:firstLine="560"/>
        <w:spacing w:before="450" w:after="450" w:line="312" w:lineRule="auto"/>
      </w:pPr>
      <w:r>
        <w:rPr>
          <w:rFonts w:ascii="宋体" w:hAnsi="宋体" w:eastAsia="宋体" w:cs="宋体"/>
          <w:color w:val="000"/>
          <w:sz w:val="28"/>
          <w:szCs w:val="28"/>
        </w:rPr>
        <w:t xml:space="preserve">继续推进病区的床边结算项目，优化出院结算流程。，推广电子医保凭证打破psam卡限制，结合2025年1月4日广州市医保系统的升级，开发线上医保登记业务更加优化结算流程。</w:t>
      </w:r>
    </w:p>
    <w:p>
      <w:pPr>
        <w:ind w:left="0" w:right="0" w:firstLine="560"/>
        <w:spacing w:before="450" w:after="450" w:line="312" w:lineRule="auto"/>
      </w:pPr>
      <w:r>
        <w:rPr>
          <w:rFonts w:ascii="宋体" w:hAnsi="宋体" w:eastAsia="宋体" w:cs="宋体"/>
          <w:color w:val="000"/>
          <w:sz w:val="28"/>
          <w:szCs w:val="28"/>
        </w:rPr>
        <w:t xml:space="preserve">（三）优化绩效考核方案</w:t>
      </w:r>
    </w:p>
    <w:p>
      <w:pPr>
        <w:ind w:left="0" w:right="0" w:firstLine="560"/>
        <w:spacing w:before="450" w:after="450" w:line="312" w:lineRule="auto"/>
      </w:pPr>
      <w:r>
        <w:rPr>
          <w:rFonts w:ascii="宋体" w:hAnsi="宋体" w:eastAsia="宋体" w:cs="宋体"/>
          <w:color w:val="000"/>
          <w:sz w:val="28"/>
          <w:szCs w:val="28"/>
        </w:rPr>
        <w:t xml:space="preserve">根据医院整体战略发展，不断完善临床绩效考核方案，通过职能科室考核提高各职能部门之间的沟通效率，让各项制度能够有效执行。强化管理协同，加强职能科室之间跨部门协作和资源整合，积极推进职能部门工作机制、推动职能部门主动深入临床一线科室，提高服务意识和工作方式，提升服务临床科室意识，助推学科发展。</w:t>
      </w:r>
    </w:p>
    <w:p>
      <w:pPr>
        <w:ind w:left="0" w:right="0" w:firstLine="560"/>
        <w:spacing w:before="450" w:after="450" w:line="312" w:lineRule="auto"/>
      </w:pPr>
      <w:r>
        <w:rPr>
          <w:rFonts w:ascii="宋体" w:hAnsi="宋体" w:eastAsia="宋体" w:cs="宋体"/>
          <w:color w:val="000"/>
          <w:sz w:val="28"/>
          <w:szCs w:val="28"/>
        </w:rPr>
        <w:t xml:space="preserve">（四）加强医院运营管理</w:t>
      </w:r>
    </w:p>
    <w:p>
      <w:pPr>
        <w:ind w:left="0" w:right="0" w:firstLine="560"/>
        <w:spacing w:before="450" w:after="450" w:line="312" w:lineRule="auto"/>
      </w:pPr>
      <w:r>
        <w:rPr>
          <w:rFonts w:ascii="宋体" w:hAnsi="宋体" w:eastAsia="宋体" w:cs="宋体"/>
          <w:color w:val="000"/>
          <w:sz w:val="28"/>
          <w:szCs w:val="28"/>
        </w:rPr>
        <w:t xml:space="preserve">由于医院医疗服务的种类繁多、业务环节和工作流程复杂，各专科之间综合性，专业性较强。涉及科室沟通协调环节较多，通过组建绩效考核小组，结合临床实际情况，针对专科特性提出科室运营分析、业务指标分析、科室管理效率分析、资产投入产出分析等专业分析供临床科室改进，只有每一个科室经济运行良好，医院经济效益才能提高。同时可以为支撑学科发展、挖掘学科潜力创造更好的条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2025-06-17T02:34:51+08:00</dcterms:created>
  <dcterms:modified xsi:type="dcterms:W3CDTF">2025-06-17T02:34:51+08:00</dcterms:modified>
</cp:coreProperties>
</file>

<file path=docProps/custom.xml><?xml version="1.0" encoding="utf-8"?>
<Properties xmlns="http://schemas.openxmlformats.org/officeDocument/2006/custom-properties" xmlns:vt="http://schemas.openxmlformats.org/officeDocument/2006/docPropsVTypes"/>
</file>