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关于清廉学校建设廉洁风险排查整改方案总结</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清廉学校建设廉洁风险排查整改方案总结一一、吃透精神，成立领导机构，加强领导为了更好的开展这项工作，学校支部委员和学校校委会班子成员召开了集体学习“教育局党组关于建设清廉学校工作的方案”的精神，对文件的要求进一步熟悉，并在全体教职工会议上...</w:t>
      </w:r>
    </w:p>
    <w:p>
      <w:pPr>
        <w:ind w:left="0" w:right="0" w:firstLine="560"/>
        <w:spacing w:before="450" w:after="450" w:line="312" w:lineRule="auto"/>
      </w:pPr>
      <w:r>
        <w:rPr>
          <w:rFonts w:ascii="黑体" w:hAnsi="黑体" w:eastAsia="黑体" w:cs="黑体"/>
          <w:color w:val="000000"/>
          <w:sz w:val="36"/>
          <w:szCs w:val="36"/>
          <w:b w:val="1"/>
          <w:bCs w:val="1"/>
        </w:rPr>
        <w:t xml:space="preserve">关于清廉学校建设廉洁风险排查整改方案总结一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关于清廉学校建设廉洁风险排查整改方案总结二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关于清廉学校建设廉洁风险排查整改方案总结三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关于清廉学校建设廉洁风险排查整改方案总结四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2025-06-17T21:00:29+08:00</dcterms:created>
  <dcterms:modified xsi:type="dcterms:W3CDTF">2025-06-17T21:00:29+08:00</dcterms:modified>
</cp:coreProperties>
</file>

<file path=docProps/custom.xml><?xml version="1.0" encoding="utf-8"?>
<Properties xmlns="http://schemas.openxmlformats.org/officeDocument/2006/custom-properties" xmlns:vt="http://schemas.openxmlformats.org/officeDocument/2006/docPropsVTypes"/>
</file>