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物业年终工作总结ppt范文(优选5篇)</w:t>
      </w:r>
      <w:bookmarkEnd w:id="1"/>
    </w:p>
    <w:p>
      <w:pPr>
        <w:jc w:val="center"/>
        <w:spacing w:before="0" w:after="450"/>
      </w:pPr>
      <w:r>
        <w:rPr>
          <w:rFonts w:ascii="Arial" w:hAnsi="Arial" w:eastAsia="Arial" w:cs="Arial"/>
          <w:color w:val="999999"/>
          <w:sz w:val="20"/>
          <w:szCs w:val="20"/>
        </w:rPr>
        <w:t xml:space="preserve">来源：网络  作者：雨声轻语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ppt范文1繁忙而紧张的一周过去了，在公司机构调整、改革，我们科室全体同志在公司办公室的领导下，全科室职工通过协作、团结一致，服从组织的安排，紧扣本职服务工作的特点，认真履行自己的职责，使得部门的各项工作顺利进行。工作重点主...</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物业年终工作总结ppt范文1</w:t>
      </w:r>
    </w:p>
    <w:p>
      <w:pPr>
        <w:ind w:left="0" w:right="0" w:firstLine="560"/>
        <w:spacing w:before="450" w:after="450" w:line="312" w:lineRule="auto"/>
      </w:pPr>
      <w:r>
        <w:rPr>
          <w:rFonts w:ascii="宋体" w:hAnsi="宋体" w:eastAsia="宋体" w:cs="宋体"/>
          <w:color w:val="000"/>
          <w:sz w:val="28"/>
          <w:szCs w:val="28"/>
        </w:rPr>
        <w:t xml:space="preserve">繁忙而紧张的一周过去了，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__________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以上是年一周的工作总结，所做出一点点小成绩，但离要求还有差距，我们还将进一步努力搞好本职工作，提高服务质量，搞好后勤保障工作。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物业年终工作总结ppt范文2</w:t>
      </w:r>
    </w:p>
    <w:p>
      <w:pPr>
        <w:ind w:left="0" w:right="0" w:firstLine="560"/>
        <w:spacing w:before="450" w:after="450" w:line="312" w:lineRule="auto"/>
      </w:pPr>
      <w:r>
        <w:rPr>
          <w:rFonts w:ascii="宋体" w:hAnsi="宋体" w:eastAsia="宋体" w:cs="宋体"/>
          <w:color w:val="000"/>
          <w:sz w:val="28"/>
          <w:szCs w:val="28"/>
        </w:rPr>
        <w:t xml:space="preserve">20___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___工作再上一个新的台阶，现将20_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四、20___年xx维修工作重点设想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针对以上提到的问题和薄弱环节，20___年对我们xx维修工作初步设想主要围绕“计划，完善，规范，落实”等几个方面开展：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物业年终工作总结ppt范文3</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物业年终工作总结ppt范文4</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xx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更加提高了节日的气氛。</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物业年终工作总结ppt范文5</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2025-06-08T05:32:36+08:00</dcterms:created>
  <dcterms:modified xsi:type="dcterms:W3CDTF">2025-06-08T05:32:36+08:00</dcterms:modified>
</cp:coreProperties>
</file>

<file path=docProps/custom.xml><?xml version="1.0" encoding="utf-8"?>
<Properties xmlns="http://schemas.openxmlformats.org/officeDocument/2006/custom-properties" xmlns:vt="http://schemas.openxmlformats.org/officeDocument/2006/docPropsVTypes"/>
</file>