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2025年销售部门员工月度工作个人总结(5篇)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部门员工月度工作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