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2025年社区城市管理工作总结通用(九篇)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城市管理工作总结一(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社区城市管理工作总结一</w:t>
      </w:r>
    </w:p>
    <w:p>
      <w:pPr>
        <w:ind w:left="0" w:right="0" w:firstLine="560"/>
        <w:spacing w:before="450" w:after="450" w:line="312" w:lineRule="auto"/>
      </w:pPr>
      <w:r>
        <w:rPr>
          <w:rFonts w:ascii="宋体" w:hAnsi="宋体" w:eastAsia="宋体" w:cs="宋体"/>
          <w:color w:val="000"/>
          <w:sz w:val="28"/>
          <w:szCs w:val="28"/>
        </w:rPr>
        <w:t xml:space="preserve">(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规范项目中期运作，建立《城管局工程项目质量与安全巡查制度》，加大对施工、监理单位的考核力度，实行清退制度;把好项目验收关，加强工程移交、房地产验收环节的把关，促进各项设计指标落实。</w:t>
      </w:r>
    </w:p>
    <w:p>
      <w:pPr>
        <w:ind w:left="0" w:right="0" w:firstLine="560"/>
        <w:spacing w:before="450" w:after="450" w:line="312" w:lineRule="auto"/>
      </w:pPr>
      <w:r>
        <w:rPr>
          <w:rFonts w:ascii="宋体" w:hAnsi="宋体" w:eastAsia="宋体" w:cs="宋体"/>
          <w:color w:val="000"/>
          <w:sz w:val="28"/>
          <w:szCs w:val="28"/>
        </w:rPr>
        <w:t xml:space="preserve">(二)整合资源，完善常态化创建机制。围绕宁波争创全国文明城市三连冠，在文明创建实践中不断总结经验，拓宽思路，探索建立常态管理机制，形成行之有效的管理制度。密切部门间联系，增强合力，解决好油烟扰民、违章建筑、城中村与城乡结合部管理等一系列问题，努力营造良好的区域环境。借鉴市区其他兄弟单位工作经验，摸索探讨建立城管执法新模式，加大司法强制执行力度，提高城管执法的司法保障力度。</w:t>
      </w:r>
    </w:p>
    <w:p>
      <w:pPr>
        <w:ind w:left="0" w:right="0" w:firstLine="560"/>
        <w:spacing w:before="450" w:after="450" w:line="312" w:lineRule="auto"/>
      </w:pPr>
      <w:r>
        <w:rPr>
          <w:rFonts w:ascii="宋体" w:hAnsi="宋体" w:eastAsia="宋体" w:cs="宋体"/>
          <w:color w:val="000"/>
          <w:sz w:val="28"/>
          <w:szCs w:val="28"/>
        </w:rPr>
        <w:t xml:space="preserve">(三)围绕考核，力争行业领先水平。进一步明确市、区及相关部门的考核文件精神及目标管理标准，将考核责任落实到人，建立专人负责制，对照考核要求，寻找差距，弥补不足，确保我区城市管理与行政执法工作年度各项考核处于全市前列。</w:t>
      </w:r>
    </w:p>
    <w:p>
      <w:pPr>
        <w:ind w:left="0" w:right="0" w:firstLine="560"/>
        <w:spacing w:before="450" w:after="450" w:line="312" w:lineRule="auto"/>
      </w:pPr>
      <w:r>
        <w:rPr>
          <w:rFonts w:ascii="宋体" w:hAnsi="宋体" w:eastAsia="宋体" w:cs="宋体"/>
          <w:color w:val="000"/>
          <w:sz w:val="28"/>
          <w:szCs w:val="28"/>
        </w:rPr>
        <w:t xml:space="preserve">(一)扎实做好新一轮“森林”建设。一是继续抓好花境建设与维养。注重实际景观效果与植物选材布景的有机结合，在20xx年花境改造的基础上，科学配置，适时适地扩大精品花境面积与范围，体现园艺水平和特色。二是继续实施增绿工程，按适地适树原则，抓好主城区主要道路增绿改造的方案设计，主要完成明州路、长江路等城区主要道路1万余株乔木种植。三是查漏补缺、按计划做好裸地绿化工作，逐步提高城区绿地率。四是深入开展全民绿化，结合春、秋季义务植物，组织开展群众喜闻乐见的活动，提高公众参与率。</w:t>
      </w:r>
    </w:p>
    <w:p>
      <w:pPr>
        <w:ind w:left="0" w:right="0" w:firstLine="560"/>
        <w:spacing w:before="450" w:after="450" w:line="312" w:lineRule="auto"/>
      </w:pPr>
      <w:r>
        <w:rPr>
          <w:rFonts w:ascii="宋体" w:hAnsi="宋体" w:eastAsia="宋体" w:cs="宋体"/>
          <w:color w:val="000"/>
          <w:sz w:val="28"/>
          <w:szCs w:val="28"/>
        </w:rPr>
        <w:t xml:space="preserve">(二)精细开展示范区、示范路创建工作。坚持将“文明”与“示范”两项基本要求摆在突出首要位置，以街容卫生整洁、市政设施完好、道路绿化美观、各类设置有序、店面经营文明、管理规范和谐为基本要求和准则，在明州路、中河路的基础上，拟推出1-2个示范路[明州路二期(松花江路—岩河)、太河路]为示范路，为市民提供更美的视觉享受和更加优质舒适的公共活动空间，努力使示范区、示范路建设向标准化、精细化、人本化、长效化方向发展。</w:t>
      </w:r>
    </w:p>
    <w:p>
      <w:pPr>
        <w:ind w:left="0" w:right="0" w:firstLine="560"/>
        <w:spacing w:before="450" w:after="450" w:line="312" w:lineRule="auto"/>
      </w:pPr>
      <w:r>
        <w:rPr>
          <w:rFonts w:ascii="宋体" w:hAnsi="宋体" w:eastAsia="宋体" w:cs="宋体"/>
          <w:color w:val="000"/>
          <w:sz w:val="28"/>
          <w:szCs w:val="28"/>
        </w:rPr>
        <w:t xml:space="preserve">(三)有针对性地实施精优市政设施改造。实施中心城区路灯节能减排工程，试点推行能源合同，由企业出资对城区路灯节能改造，以降低城市管理的运行成本;启动城区户外广告集中整治工程，对城区范围灯箱式广告牌及单杆式广告牌调查摸底，集中清理，进一步提升城区形象;实施集卡重车路面保通工程，对重车车流量大泰山路等十字路口进行黑改白改造。实施排水设施畅通工程，对中心城区新建小区周边进行下水道检测，确保市政管道畅通，对600只病害雨水井进行集中整治。</w:t>
      </w:r>
    </w:p>
    <w:p>
      <w:pPr>
        <w:ind w:left="0" w:right="0" w:firstLine="560"/>
        <w:spacing w:before="450" w:after="450" w:line="312" w:lineRule="auto"/>
      </w:pPr>
      <w:r>
        <w:rPr>
          <w:rFonts w:ascii="宋体" w:hAnsi="宋体" w:eastAsia="宋体" w:cs="宋体"/>
          <w:color w:val="000"/>
          <w:sz w:val="28"/>
          <w:szCs w:val="28"/>
        </w:rPr>
        <w:t xml:space="preserve">(四)积极稳妥地推进城乡环卫一体化建设。实施城中村垃圾集中收运系统建设，对3个试点村进行垃圾房、垃圾保洁桶改造;进行生态公厕的推广与运用，完成3座续建公厕建设项目并投入使用，在规划合理选址的前提下，逐步完善公厕建设与管理，适时推进中心公园生态公厕改建;增设环卫基础设施，购置垃圾运输车17辆，人力保洁车151辆。改造垃圾箱279个，改造垃圾桶728个;加快推进中心城区空调外机集中整治，按照国家、省、市等相关标准与要求，出台相关政府规范性文件，统一标准，统一规范，统一整治。</w:t>
      </w:r>
    </w:p>
    <w:p>
      <w:pPr>
        <w:ind w:left="0" w:right="0" w:firstLine="560"/>
        <w:spacing w:before="450" w:after="450" w:line="312" w:lineRule="auto"/>
      </w:pPr>
      <w:r>
        <w:rPr>
          <w:rFonts w:ascii="宋体" w:hAnsi="宋体" w:eastAsia="宋体" w:cs="宋体"/>
          <w:color w:val="000"/>
          <w:sz w:val="28"/>
          <w:szCs w:val="28"/>
        </w:rPr>
        <w:t xml:space="preserve">(五)着力推进基础重大亮点工程建设。对照区政府投资项目，区宜居城区、民生提升工程及市、区目标管理考核要求，寻求并明确本部门、本单位的亮点工作和努力方向，细化工作举措，着重完成太河路、恒山路污水干管改造，富春江路3万平方沥青改造，钱塘江路(明州路—骆亚线)沥青改造，明州西路(松花江路—岩河)人行道改造等项目建设。</w:t>
      </w:r>
    </w:p>
    <w:p>
      <w:pPr>
        <w:ind w:left="0" w:right="0" w:firstLine="560"/>
        <w:spacing w:before="450" w:after="450" w:line="312" w:lineRule="auto"/>
      </w:pPr>
      <w:r>
        <w:rPr>
          <w:rFonts w:ascii="宋体" w:hAnsi="宋体" w:eastAsia="宋体" w:cs="宋体"/>
          <w:color w:val="000"/>
          <w:sz w:val="28"/>
          <w:szCs w:val="28"/>
        </w:rPr>
        <w:t xml:space="preserve">(六)切实突出行业监管地位和作用。充分发挥公用行业龙头作用，维护燃气、节水等行业管理安全，扬长避短，保持优势，有针对性地开展行业职责范围内小液化气监管;切实把好项目审批、验收，严格贯彻履行责任人制度，为部门及公用行业增加助推器。整合并强化中心公园的管理，维修改造水泵、盲道、人行道、草坪、水体等设施，适当增加儿童娱乐照明及硬件设施，维护好广大群众的“后花园”。</w:t>
      </w:r>
    </w:p>
    <w:p>
      <w:pPr>
        <w:ind w:left="0" w:right="0" w:firstLine="560"/>
        <w:spacing w:before="450" w:after="450" w:line="312" w:lineRule="auto"/>
      </w:pPr>
      <w:r>
        <w:rPr>
          <w:rFonts w:ascii="宋体" w:hAnsi="宋体" w:eastAsia="宋体" w:cs="宋体"/>
          <w:color w:val="000"/>
          <w:sz w:val="28"/>
          <w:szCs w:val="28"/>
        </w:rPr>
        <w:t xml:space="preserve">(一)服务创建工作大局，做好综合保障。以依法行政为前提、科学管理为手段、执法为民为目的，坚持常态化管理，自觉地服从于创建的大局，把创建工作当作转变工作作风，履行工作职责来看待;把提供优质公共环境当作为民服务，改善社会民生的实事，要事来对待，努力实现宁波全国文明城市“三连冠”。</w:t>
      </w:r>
    </w:p>
    <w:p>
      <w:pPr>
        <w:ind w:left="0" w:right="0" w:firstLine="560"/>
        <w:spacing w:before="450" w:after="450" w:line="312" w:lineRule="auto"/>
      </w:pPr>
      <w:r>
        <w:rPr>
          <w:rFonts w:ascii="宋体" w:hAnsi="宋体" w:eastAsia="宋体" w:cs="宋体"/>
          <w:color w:val="000"/>
          <w:sz w:val="28"/>
          <w:szCs w:val="28"/>
        </w:rPr>
        <w:t xml:space="preserve">(二)对照创建责任标准，完善日常管理。要进一步细化完善创建工作方案，迅速建立一整套指挥、人员、装备、后勤保障体系;进一步明确各自工作职责，建立并严格执行过失责任追究制度等奖惩机制，设立标准分值，对凡是在责任区范围内被市、区、局检查组予以曝光和督查到的问题，采取相应的累计加减分办法，对累计扣分达到一定分值的予以相应处理，对累计加分达到标准分或优于其它单位的部门予以奖励。</w:t>
      </w:r>
    </w:p>
    <w:p>
      <w:pPr>
        <w:ind w:left="0" w:right="0" w:firstLine="560"/>
        <w:spacing w:before="450" w:after="450" w:line="312" w:lineRule="auto"/>
      </w:pPr>
      <w:r>
        <w:rPr>
          <w:rFonts w:ascii="宋体" w:hAnsi="宋体" w:eastAsia="宋体" w:cs="宋体"/>
          <w:color w:val="000"/>
          <w:sz w:val="28"/>
          <w:szCs w:val="28"/>
        </w:rPr>
        <w:t xml:space="preserve">(三)攻克创建突出难点，推行长效模式。要充分发挥处、科室长、中队长、分队长路段岗位责任制等成功管理模式，采取分片、分段的管理手段，到岗、到位、尽责，形成网格式管理模式;进一步梳理管辖地段盲点、难点问题，寻求动态变化中的静态规律，采取反复教育、蹲点严控、错时值勤、联合执法等综合治理的办法，坚决取缔乱点，消除盲点，实现监管与执法工作在空间与时间上的全覆盖。</w:t>
      </w:r>
    </w:p>
    <w:p>
      <w:pPr>
        <w:ind w:left="0" w:right="0" w:firstLine="560"/>
        <w:spacing w:before="450" w:after="450" w:line="312" w:lineRule="auto"/>
      </w:pPr>
      <w:r>
        <w:rPr>
          <w:rFonts w:ascii="宋体" w:hAnsi="宋体" w:eastAsia="宋体" w:cs="宋体"/>
          <w:color w:val="000"/>
          <w:sz w:val="28"/>
          <w:szCs w:val="28"/>
        </w:rPr>
        <w:t xml:space="preserve">(四)发挥数字城管优势，提升工作效能。密切关注群众的呼声，热情、周到服务，有理、有节分流，群众投诉处理分流率达到100%，群众测评满意率达到80%以上;结合智慧城市建设，整合区域管理资源，拓宽数字城管监控网格和覆盖区域，有执法效能建设提供强大的技术支持和指挥保障。</w:t>
      </w:r>
    </w:p>
    <w:p>
      <w:pPr>
        <w:ind w:left="0" w:right="0" w:firstLine="560"/>
        <w:spacing w:before="450" w:after="450" w:line="312" w:lineRule="auto"/>
      </w:pPr>
      <w:r>
        <w:rPr>
          <w:rFonts w:ascii="宋体" w:hAnsi="宋体" w:eastAsia="宋体" w:cs="宋体"/>
          <w:color w:val="000"/>
          <w:sz w:val="28"/>
          <w:szCs w:val="28"/>
        </w:rPr>
        <w:t xml:space="preserve">(一)深入开展创先争优活动。以“创建先进党支部，争当优秀共产党员”为载体，以“巩固坚强堡垒，树先锋形象，促科学发展”为主线，以建设坚强有力的基层党组织，建设战斗力强的党支部员队伍为核心，激励基层党组织和广大党员充分发挥战斗堡垒和先锋模范作用，推动城市管理各项工作实现新的较大突破。</w:t>
      </w:r>
    </w:p>
    <w:p>
      <w:pPr>
        <w:ind w:left="0" w:right="0" w:firstLine="560"/>
        <w:spacing w:before="450" w:after="450" w:line="312" w:lineRule="auto"/>
      </w:pPr>
      <w:r>
        <w:rPr>
          <w:rFonts w:ascii="宋体" w:hAnsi="宋体" w:eastAsia="宋体" w:cs="宋体"/>
          <w:color w:val="000"/>
          <w:sz w:val="28"/>
          <w:szCs w:val="28"/>
        </w:rPr>
        <w:t xml:space="preserve">(二)加强党风廉政宣传教育。以“坚定理想信念、增强宗旨意识、严守法规纪律、自觉廉洁从政”为主要内容，有针对性地开展榜样示范、案例警示、岗位廉政和主题教育，切实加大对党员干部特别是党员领导干部的教育力度，尤其要加强对工程建设领域和财、物等重点管理部门的管理教育，坚持实事工程和廉政建设两手抓、两手都要硬，着力培育城管系统的良好作风。</w:t>
      </w:r>
    </w:p>
    <w:p>
      <w:pPr>
        <w:ind w:left="0" w:right="0" w:firstLine="560"/>
        <w:spacing w:before="450" w:after="450" w:line="312" w:lineRule="auto"/>
      </w:pPr>
      <w:r>
        <w:rPr>
          <w:rFonts w:ascii="宋体" w:hAnsi="宋体" w:eastAsia="宋体" w:cs="宋体"/>
          <w:color w:val="000"/>
          <w:sz w:val="28"/>
          <w:szCs w:val="28"/>
        </w:rPr>
        <w:t xml:space="preserve">(三)开展机关效能建设。围绕“高标准、严要求、快节奏”这一作风建设主线和“积极主动服务、严格规范管理”的工作方针，组织开展“学习型、创新型、服务型、效能型、清廉型、和谐型机关建设，全面塑造能力提升，服务优质，高效务实的机关形象，实现服务意识有增强，服务能力有提升，服务方式有新意、服务效率有提升，形成风气好、工作实、干劲足、管理严、效率高的良好氛围。</w:t>
      </w:r>
    </w:p>
    <w:p>
      <w:pPr>
        <w:ind w:left="0" w:right="0" w:firstLine="560"/>
        <w:spacing w:before="450" w:after="450" w:line="312" w:lineRule="auto"/>
      </w:pPr>
      <w:r>
        <w:rPr>
          <w:rFonts w:ascii="宋体" w:hAnsi="宋体" w:eastAsia="宋体" w:cs="宋体"/>
          <w:color w:val="000"/>
          <w:sz w:val="28"/>
          <w:szCs w:val="28"/>
        </w:rPr>
        <w:t xml:space="preserve">(四)规范权力运行监督。严格履行党委(支部)议事和决策制度、重大决策征求意见制度、领导干部个人重大事项报告制度、经济责任审计制度等一系列管理规章制度。切实履行财务岗位职责和义务，及时处理不符合财务管理规定的苗头性问题，重点对资金使用，小额资金招投标情况，财务的管理等方面，进行全面监控。</w:t>
      </w:r>
    </w:p>
    <w:p>
      <w:pPr>
        <w:ind w:left="0" w:right="0" w:firstLine="560"/>
        <w:spacing w:before="450" w:after="450" w:line="312" w:lineRule="auto"/>
      </w:pPr>
      <w:r>
        <w:rPr>
          <w:rFonts w:ascii="宋体" w:hAnsi="宋体" w:eastAsia="宋体" w:cs="宋体"/>
          <w:color w:val="000"/>
          <w:sz w:val="28"/>
          <w:szCs w:val="28"/>
        </w:rPr>
        <w:t xml:space="preserve">(五)调整优化队伍结构。根据管理区域与内容与日俱增、队伍结构逐步老化、整体工作热情逐步消磨等客观实际状况，积极献言献策，适当补充专业技术人员和执法力量，确保管理与执法现实需求。进一步在内部进行科学合理的轮岗交流，激发队伍整体活力。</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(一)用心开展市容市貌整治，大力改善城区面貌。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贴合要求的门牌进行整改;清理破损布标广告130余条;清除残留广告垃圾300余处。三是对建筑垃圾进行了集中整治。自行组织8人的巡查小组，坚持每一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礼貌城区的建立工作，消除环境卫生死角，经常组织自检自查工作，共查出城区内各类无人管理的卫生死角18处，均按照职责划分分派给各职责社区及环卫工人进行处理，对其中的无人管理区域则进行交接管理。同时，在城区道路两侧和小街小巷较为集中的出入口处设?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(三)坚决执行”城市管理年”活动，用心稳妥做好拆违拆迁工作。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违建拆除等问题进行研究，制定了细致可行的实施方案。搬迁拆除工作启动后，坚持定期听取工作进展状况汇报，及时研究解决存在的问题。拆除各类违章建筑82余户(栋)，拆除面积达5。1多万平米。在工作中，坚持教育和疏导相结合的原则，既坚持依法依规拆除，又坚持以人为本，用心帮忙当事人解决住房安?、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建立“国家卫生城市”的方案后，建立工作进入实施阶段。围绕这一目标，一是加强噪声污染整治。要求建筑施工单位开工前务必进行申报，确需在禁止施工时限(夜间10：00―凌晨6：00)内施工的单位，务必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规定，为157家饮食娱乐业办理了环保审批。对于在商住楼及一楼小院新开办餐饮业的一律不予审批，而因历史原因在商住楼及一楼小院开设餐饮业的，要求餐饮业主对油烟净化装?进行整改，达标排放，并在年审时安装油烟净化器，未安装的一律不予审批。截至目前，123家餐饮业透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用心开展“花园式单位”建立工作，白碱滩物业管理公司对所管辖的18个小区种植了品种花卉10余种，共计8万余株，目前已初步构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职责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资料不健康的漫画书143本;当场改正消防隐患37处，下发限期责改通知书6份。三是加大了对游戏厅的突击检查力度。在检查中对发现设?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(六)深入开展规范养犬养鸽工作，引导市民礼貌饲养。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用心引导市民礼貌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用心与区信鸽协会取得联系，了解区信鸽协会现状及协会工作开展状况，透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礼貌意识、环卫意识。我们依托“3〃15普法宣传”、“世界卫生日”等活动，透过新闻媒体、网络、宣传车、宣传栏等多种形式，深入宣传城市管理法规、市民礼貌守则等，努力提高市民城市礼貌意识。同时，建立健全城市管理义务监督员的管理制度，聘任10名城市管理义务监督员参与城市管理监督，增强市民参与城市管理、维护城市形象的用心性和主动性。此外，透过法治进社区普法宣传活动，解答、宣讲城市管理的政策、法律、法规，用心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__年底，我区启动了城市管理(应急)指挥中心。20__年我区进一步完善了城区管理(应急)指挥工作机制和“96581”热线管理，成立了效能监察中心，加强了对城市管理长效机制建设和城市管理效能监察，及时解决群众的投诉举报。指挥中心今年来共受理案件2665起，其中来电咨询20__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状况，将主要执法力量放在早、中、晚时段上，从每一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透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__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__年，经过相关职能部门的通力合作、扎实工作，取得了必须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社区城市管理工作总结三</w:t>
      </w:r>
    </w:p>
    <w:p>
      <w:pPr>
        <w:ind w:left="0" w:right="0" w:firstLine="560"/>
        <w:spacing w:before="450" w:after="450" w:line="312" w:lineRule="auto"/>
      </w:pPr>
      <w:r>
        <w:rPr>
          <w:rFonts w:ascii="宋体" w:hAnsi="宋体" w:eastAsia="宋体" w:cs="宋体"/>
          <w:color w:val="000"/>
          <w:sz w:val="28"/>
          <w:szCs w:val="28"/>
        </w:rPr>
        <w:t xml:space="preserve">20xx年，在上级领导的关心和业务指导下，通过社区城市管理工作人员的共同努力，城市管理工作开展的有声有色，辖区环境及卫生面貌有了改观。现将城市管理工作汇报如下：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责任到人，明确目标，并狠抓落实下功夫，全面落实门前三包责任制，并派专人全天候对大街小巷道路清扫保洁情况进行巡视检查，对道路保洁情况进行监督，遇到清扫保洁量大及重大检查情况时，社区及时调整补充人员，加班加点，确保清扫保洁工作质量，确保垃圾日产日清。同事在此基础上成立了日检查，周小结制度，奖优罚劣，有力促进了环境卫生岗位责任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通过堵一批，疏一批，罚一批，整一批，全面完成了整治任务。共拆除不规范广告牌20多块，清理马路“小广告”xx0多处，取缔占道经营，流动摊贩，突出门店经营30多处，通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通过标语。条幅。展板。宣传栏等形式，开展了对有关活动内容，目标和要求的宣传：一是抓住繁华地段宣传面广德优势，在辖区主要街道设立了电子显示屏进行宣传。通过一系列宣传活动开展，极大地提高了辖区居民的创建意识，营造了辖区氛围浓厚的创建环境，有力的推动了城市管理工作。二是对辖区居民，单位和从业人员分层次开展了有关环境保护专业知识培训活动，来增强居民的爱护环境的观念和自我保健的意识，同时来增强辖区居民的主人翁责任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xx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积极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社区城市管理工作总结四</w:t>
      </w:r>
    </w:p>
    <w:p>
      <w:pPr>
        <w:ind w:left="0" w:right="0" w:firstLine="560"/>
        <w:spacing w:before="450" w:after="450" w:line="312" w:lineRule="auto"/>
      </w:pPr>
      <w:r>
        <w:rPr>
          <w:rFonts w:ascii="宋体" w:hAnsi="宋体" w:eastAsia="宋体" w:cs="宋体"/>
          <w:color w:val="000"/>
          <w:sz w:val="28"/>
          <w:szCs w:val="28"/>
        </w:rPr>
        <w:t xml:space="preserve">在中国共产党的坚强领导下，在各位同仁各位战友的热心帮助下，本年取得了巨大的成绩，虽不能光耀千古，也是具有人生不通韵味的一段历史。这段历史可谓闻者伤心，听者流泪，惊天动地，石破天惊。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社区城市管理工作总结五</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560"/>
        <w:spacing w:before="450" w:after="450" w:line="312" w:lineRule="auto"/>
      </w:pPr>
      <w:r>
        <w:rPr>
          <w:rFonts w:ascii="宋体" w:hAnsi="宋体" w:eastAsia="宋体" w:cs="宋体"/>
          <w:color w:val="000"/>
          <w:sz w:val="28"/>
          <w:szCs w:val="28"/>
        </w:rPr>
        <w:t xml:space="preserve">六是突出一个“铁”字，抓好队伍建设工作。</w:t>
      </w:r>
    </w:p>
    <w:p>
      <w:pPr>
        <w:ind w:left="0" w:right="0" w:firstLine="560"/>
        <w:spacing w:before="450" w:after="450" w:line="312" w:lineRule="auto"/>
      </w:pPr>
      <w:r>
        <w:rPr>
          <w:rFonts w:ascii="宋体" w:hAnsi="宋体" w:eastAsia="宋体" w:cs="宋体"/>
          <w:color w:val="000"/>
          <w:sz w:val="28"/>
          <w:szCs w:val="28"/>
        </w:rPr>
        <w:t xml:space="preserve">要以深入开展创先争优活动为契机，切实加强党的建设，切实提高基层党组织的凝聚力和战斗力，充分发挥党员的先锋模范作用，带动执法人员自觉将顾大局、重实效、谋发展和“全心全意为人民服务”作为工作的出发点和落脚点。要强化对执法人员的纠察力度，严格落实日常巡查制、岗位责任制、错案追究制和末位淘汰制等一系列内部管理制度，坚持按制度办事，用制度管人，靠制度建队，以此保持严整的队容风纪，树立良好的执法形象。要进一步加强党风廉政建设，自觉转变工作作风，纠正行业不正之风，努力打造一支“高效率、有作为，纪律严明”的铁军。</w:t>
      </w:r>
    </w:p>
    <w:p>
      <w:pPr>
        <w:ind w:left="0" w:right="0" w:firstLine="560"/>
        <w:spacing w:before="450" w:after="450" w:line="312" w:lineRule="auto"/>
      </w:pPr>
      <w:r>
        <w:rPr>
          <w:rFonts w:ascii="宋体" w:hAnsi="宋体" w:eastAsia="宋体" w:cs="宋体"/>
          <w:color w:val="000"/>
          <w:sz w:val="28"/>
          <w:szCs w:val="28"/>
        </w:rPr>
        <w:t xml:space="preserve">总之，下半年的城市管理工作任务仍然十分艰巨，全体执法人员将积极探索新的管理模式，以“优化环境、执法为民”为己任，加大市容环境整治力度，切实提高管理水平和执法效率。为全面提升城市整体形象，为广大市民营造一个优美的工作、生活环境，做出新的更大的贡献。让城市的管理水平继续上升，让人们安居乐业！</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社区城市管理工作总结六</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xx处陈旧、破损、字迹不清、应同时使用规范的维汉两种文字而未使用等不符合要求的门牌进行整改；清理破损布标广告xx0余条；清除残留广告垃圾300余处。三是对建筑垃圾进行了集中整治。自行组织8人的巡查小组，坚持每天8：00-：00、21：00-23：00进行检查，共出动人员xx0人次，车辆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xx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xx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xx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xx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社区城市管理工作总结七</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xx大”报告、xx届三中全会决定、新党章、著作、一系列重要讲话以及《三个代表”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10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社区城市管理工作总结九</w:t>
      </w:r>
    </w:p>
    <w:p>
      <w:pPr>
        <w:ind w:left="0" w:right="0" w:firstLine="560"/>
        <w:spacing w:before="450" w:after="450" w:line="312" w:lineRule="auto"/>
      </w:pPr>
      <w:r>
        <w:rPr>
          <w:rFonts w:ascii="宋体" w:hAnsi="宋体" w:eastAsia="宋体" w:cs="宋体"/>
          <w:color w:val="000"/>
          <w:sz w:val="28"/>
          <w:szCs w:val="28"/>
        </w:rPr>
        <w:t xml:space="preserve">20xx年我区城市管理和行政执法工作紧紧围绕“全国城市公共文明指数测评”、“森林”、“生态文明”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第七次党代会上，**区委、区政府紧跟时代需求，紧贴区域实际，适时提出了打造“建设幸福美好新家园”的**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xx年区下达我局城市维护项目经费预算指标10301。21万元;区预算内追加车辆购置、同三高速沿线综合整治、城区市政配套设施改造、中心城区城中村生活垃圾收运系统提升改造等经费共20xx。55万元;增拔中高层供水改造工程经费3155万元;增拔新建垃圾焚烧场配套供电工程经费90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x转变为11+x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区纪念林的认建、认养管理工作，建设森林，引导和鼓励全社会通过以资代劳的方式，积极参与纪念林的认建、认养，面积约48000平方米，主要有中心纪念林区、滨水纪念林区、企业风采林区、文化休闲活动区。完成了《**区纪念林认建认养管理暂行办法》、《**区纪念林认建认养收费标准》。纪念林认建认养活动宣传工作也高潮迭起，起草完成《**区纪念林认建认养宣传方案》及宣传手册的编制和印刷。首先邀请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论坛上发布《共建绿色风景线欢迎网友为纪念林建设建言献策》公告，征求做好纪念林建设工作的意见和建议，以便更加完善纪念林建设。与此同时，在城管网、之窗、新闻网等网络论坛以及**新区时刊、电视台、电台等新闻媒体也将做相应的跟进报道，宣传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xx年对三峰公寓、沁园坊等7个小区近20xx户居民住宅进行了天然气改造试点，目前工程已经基本结束，老小区居民即将用上优质、便捷的天然气。20xx年，我区将继续推动老小区管道燃气改造，其中兴光公司计划改造20个老小区近7000户居民住宅;富茂公司计划改造5个老小区近1000户居民住宅。根据市区布置，20xx年对我区东海明园、丹桂苑等七个试点小区进行了中高层住宅二次水改，目前这些小区已经基本改造结束，居民即可喝上无二次污染的自来水。20xx年，我区计划再完成25个小区近6000户居民住宅水改工作，至20xx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xx平方米，改造雨污水管239米，路灯51套，候车亭2座。</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明月湖景观一期”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xx余株，既减少了二次调运成本，又达到消除裸地的目的。</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制定了《**区中心城区街面保序工作实施方案》，将中心城区6条主要道路5条次要道路列入保序范围，共计长度14700米，涉及1366家经营户。全面建立网格化巡管机制，落实地段管理执法责任制，实施问责追究制度，真正将街面保序责任落实到人。大力推进街面保序整治，在公安部门的配合下，开展了4次大型联合整治行动，对恒山路、明州路、新大路、华山路、庐山路、中河路等路段进行了集中整治，。按《宁波市中心城区街面保序工作方案》精神，**区为二类区域，全市共有4个区被列为二类区域考核单位。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严格按照市局人行道执法工作目标管理考核办法的有关规定，将人行道违停执法作为重要整治内容，结合今年**区“美好家园”建设百日提升行动，严格监管、依法查处，努力规范人行道停车秩序。在加强常态管理的基础上，推行无缝监管模式，重点开展人行道违停执法工作，分别在早、中、晚及周末等特殊时段不定期进行整治，确定每周不定期开展2次以上人行道违停执法集中行动。要求人行道违停处理窗口工作人员保持热情周到的服务态度和耐心细致的工作作风，坚持微笑服务，耐心细致地向当事人进行宣传教育，详细解释有关人行道违法停车处理的相关法律法规，化解当事人的不满情绪。在道路两侧的必要地方设置物理隔离，防止市民随意驾车上下人行道。在部分银行、商场周边等车流量较大区域，尽可能挖掘潜力，增多周边路段的人行道停车位，以疏堵结合的方式，缓解市民停车难问题。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全力推进车辆超载超限专项整治。深入开展专题宣传教育，联合住建局共同召开施工企业与运输企业负责人座谈会，与管理对象面对面交流55人次，签订治超责任书11份，文明施工承诺书12份，深入施工现场宣传、监管治超工作300余次，编印告知书600余份。大力开展治超整治，对四明家园、银泰城、华润、世茂、中青创广场等在建工地进行定人定点全天候监管，源头超载情况得到有效控制。在白天对在建工地和主要道路进行机动巡查的基础上，实施夜间设卡检查，截止11月16日，共开展大型夜间治超整治行动16次，出动检查人员315人次，排查嫌疑车辆20xx辆，查处超重车辆11辆。全力推进建筑垃圾百日专项整治。按照全市统一部署，今年全面启动了建筑垃圾陆上运输百日专项整治行动。</w:t>
      </w:r>
    </w:p>
    <w:p>
      <w:pPr>
        <w:ind w:left="0" w:right="0" w:firstLine="560"/>
        <w:spacing w:before="450" w:after="450" w:line="312" w:lineRule="auto"/>
      </w:pPr>
      <w:r>
        <w:rPr>
          <w:rFonts w:ascii="宋体" w:hAnsi="宋体" w:eastAsia="宋体" w:cs="宋体"/>
          <w:color w:val="000"/>
          <w:sz w:val="28"/>
          <w:szCs w:val="28"/>
        </w:rPr>
        <w:t xml:space="preserve">四是圆满完成各项重大活动保障任务。今年来，执法大队先后参加了清明保障、中高考保障、国际女排大奖赛总决赛保障、国家环保城市复查保障等一系列保障任务，全力以赴做好了“美好家园”提升行动、全市“清爽行动”、国家级生态区创建、宜居城区建设、全国文明指数测评等各项工作。由于工作任务重、时间紧、压力大，全体队员充分发扬不怕苦、不怕累、连续作战的精神，经常加班加点，早出晚归。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五是推进城管理执法工作创新。针对城管执法工作面临的新形势和新任务，始终坚持因地制宜，开拓创新，不断提高科学管理城市的实效。其中四项先进工作经验在工作中得到了实践和推广。第一，作为宁波市社会管理创新的试点项目，综合行政执法体制改革全面启动，将于20xx年1月试运行。该项目受市、区两级领导高度重视，多次召集各部门解决改革难题，督促工作进度。第二，城管“集中办案”机制破解重点难点案件查处难题。</w:t>
      </w:r>
    </w:p>
    <w:p>
      <w:pPr>
        <w:ind w:left="0" w:right="0" w:firstLine="560"/>
        <w:spacing w:before="450" w:after="450" w:line="312" w:lineRule="auto"/>
      </w:pPr>
      <w:r>
        <w:rPr>
          <w:rFonts w:ascii="宋体" w:hAnsi="宋体" w:eastAsia="宋体" w:cs="宋体"/>
          <w:color w:val="000"/>
          <w:sz w:val="28"/>
          <w:szCs w:val="28"/>
        </w:rPr>
        <w:t xml:space="preserve">(一)节水型城市创建有序推进。结合“中国水日”、“中国水周”和第十九个城市“节水宣传周”，开展了一系列的节水宣传活动，共发放节水宣传手册、节水倡议书7000余份。积极推进节水型社区和节水家庭的创建工作，红梅社区星阳新村小区、芙蓉社区京华名苑小区荣获宁波市节水型社区称号。</w:t>
      </w:r>
    </w:p>
    <w:p>
      <w:pPr>
        <w:ind w:left="0" w:right="0" w:firstLine="560"/>
        <w:spacing w:before="450" w:after="450" w:line="312" w:lineRule="auto"/>
      </w:pPr>
      <w:r>
        <w:rPr>
          <w:rFonts w:ascii="宋体" w:hAnsi="宋体" w:eastAsia="宋体" w:cs="宋体"/>
          <w:color w:val="000"/>
          <w:sz w:val="28"/>
          <w:szCs w:val="28"/>
        </w:rPr>
        <w:t xml:space="preserve">(二)燃气管理进一步加强。依托市“十小”行业信息平台，维护群众用气安全。以安全隐患治理为目标，全年共进行安全生产检查42次，参与人员562人次，取缔无证供应点87家，规范47家，暂扣钢瓶300余只，扎实开展瓶装燃气经营企业经营许可证发放工作，全区3家燃气经营企业和42家燃气供应点全部领取了瓶装燃气经营许可证，步入规范化管理轨道，顺利通过省、市“小液化气”现场检查验收。</w:t>
      </w:r>
    </w:p>
    <w:p>
      <w:pPr>
        <w:ind w:left="0" w:right="0" w:firstLine="560"/>
        <w:spacing w:before="450" w:after="450" w:line="312" w:lineRule="auto"/>
      </w:pPr>
      <w:r>
        <w:rPr>
          <w:rFonts w:ascii="宋体" w:hAnsi="宋体" w:eastAsia="宋体" w:cs="宋体"/>
          <w:color w:val="000"/>
          <w:sz w:val="28"/>
          <w:szCs w:val="28"/>
        </w:rPr>
        <w:t xml:space="preserve">深入开展城市管理进社区、进学校、进企业，发挥志愿者作用的“三进一发挥”等文明城区共创共建活动。打造“城管义工”核心公共服务品牌，在全区13个社区建立市协会、区办事处、街道服务点、社区联络站四级义工组织网络。现有在册城管义工2500人，会员单位达到8家，相继组织开展了“与城管执法队员同行”等大型城管义工活动30余次，人均参与城市义务服务近60小时。在全区中小学实施“学礼仪、讲文明、争做城市好公民”公民基础素质提升工程，已有城管共建学校12所，开展专项教育20余次，受教育学生达6960人次，有287名“城管小义工”亲身体验了文明劝导、爱心服务、义务认养等活动，形成了我区“和谐城市、生态家园”共建人人有责，重教育、重基础、重实践的品牌特色。重视主流媒体和网络舆论宣传引导，建立“城管发言人”工作机制，抱着“不逃避、不推诿、说事实、摆证据”的态度，对负面网络舆情进行妥善处置，引起了积极的社会效用，区长华伟专门对城管网络发方言人给予批示，向全区推广，学习借鉴。</w:t>
      </w:r>
    </w:p>
    <w:p>
      <w:pPr>
        <w:ind w:left="0" w:right="0" w:firstLine="560"/>
        <w:spacing w:before="450" w:after="450" w:line="312" w:lineRule="auto"/>
      </w:pPr>
      <w:r>
        <w:rPr>
          <w:rFonts w:ascii="宋体" w:hAnsi="宋体" w:eastAsia="宋体" w:cs="宋体"/>
          <w:color w:val="000"/>
          <w:sz w:val="28"/>
          <w:szCs w:val="28"/>
        </w:rPr>
        <w:t xml:space="preserve">回顾20xx年工作，在肯定成绩的同时，面对客观实际，我们也清醒地认识到城市管理工作中还存在着一些问题和不足，具体表现在：一是城市管理的人力和物力投入跟不上我区城市化发展规模和速度。无论是从建成区面积还是城市管理内容分析，呈几何倍数增长，而从事城市管理的人员明显不足，专技队伍老化、薄弱，队伍结构不合理，急需补充新生力量;二是制约后期城市管理的前期问题仍较凸出。从城市管理的性质分析，属于大的社会性综合管理范畴，出现的矛盾也属于社会化矛盾。诸如“流动设摊”、“占道洗车”、“小区车库噪音扰民”、“入厕难”等等新老问题的出现，究根结底，都属于深层次的社会性矛盾，单靠城管一个部门根本无法解决，迫切需要从政府层面，成立强有力的多部门综合城市管理机构，完善相关制度，出台相关文件，解决深层次问题;三是公众参与、人人有责的大城管机制远未形成。随着外来人口的增长和农村土地拆迁移民，城市居民的素质急待于提高，城市管理缺乏外界主流社会的关注和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2025-06-17T04:18:24+08:00</dcterms:created>
  <dcterms:modified xsi:type="dcterms:W3CDTF">2025-06-17T04:18:24+08:00</dcterms:modified>
</cp:coreProperties>
</file>

<file path=docProps/custom.xml><?xml version="1.0" encoding="utf-8"?>
<Properties xmlns="http://schemas.openxmlformats.org/officeDocument/2006/custom-properties" xmlns:vt="http://schemas.openxmlformats.org/officeDocument/2006/docPropsVTypes"/>
</file>