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最新物业服务合同纠纷大全(7篇)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成都市房产管理局</w:t>
      </w:r>
    </w:p>
    <w:p>
      <w:pPr>
        <w:ind w:left="0" w:right="0" w:firstLine="560"/>
        <w:spacing w:before="450" w:after="450" w:line="312" w:lineRule="auto"/>
      </w:pPr>
      <w:r>
        <w:rPr>
          <w:rFonts w:ascii="宋体" w:hAnsi="宋体" w:eastAsia="宋体" w:cs="宋体"/>
          <w:color w:val="000"/>
          <w:sz w:val="28"/>
          <w:szCs w:val="28"/>
        </w:rPr>
        <w:t xml:space="preserve">监制监制</w:t>
      </w:r>
    </w:p>
    <w:p>
      <w:pPr>
        <w:ind w:left="0" w:right="0" w:firstLine="560"/>
        <w:spacing w:before="450" w:after="450" w:line="312" w:lineRule="auto"/>
      </w:pPr>
      <w:r>
        <w:rPr>
          <w:rFonts w:ascii="宋体" w:hAnsi="宋体" w:eastAsia="宋体" w:cs="宋体"/>
          <w:color w:val="000"/>
          <w:sz w:val="28"/>
          <w:szCs w:val="28"/>
        </w:rPr>
        <w:t xml:space="preserve">物业服务合同使用说明</w:t>
      </w:r>
    </w:p>
    <w:p>
      <w:pPr>
        <w:ind w:left="0" w:right="0" w:firstLine="560"/>
        <w:spacing w:before="450" w:after="450" w:line="312" w:lineRule="auto"/>
      </w:pPr>
      <w:r>
        <w:rPr>
          <w:rFonts w:ascii="宋体" w:hAnsi="宋体" w:eastAsia="宋体" w:cs="宋体"/>
          <w:color w:val="000"/>
          <w:sz w:val="28"/>
          <w:szCs w:val="28"/>
        </w:rPr>
        <w:t xml:space="preserve">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2、合同下列词语的定义是：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的物业类型计。</w:t>
      </w:r>
    </w:p>
    <w:p>
      <w:pPr>
        <w:ind w:left="0" w:right="0" w:firstLine="560"/>
        <w:spacing w:before="450" w:after="450" w:line="312" w:lineRule="auto"/>
      </w:pPr>
      <w:r>
        <w:rPr>
          <w:rFonts w:ascii="宋体" w:hAnsi="宋体" w:eastAsia="宋体" w:cs="宋体"/>
          <w:color w:val="000"/>
          <w:sz w:val="28"/>
          <w:szCs w:val="28"/>
        </w:rPr>
        <w:t xml:space="preserve">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甲方：xxxx业主大会</w:t>
      </w:r>
    </w:p>
    <w:p>
      <w:pPr>
        <w:ind w:left="0" w:right="0" w:firstLine="560"/>
        <w:spacing w:before="450" w:after="450" w:line="312" w:lineRule="auto"/>
      </w:pPr>
      <w:r>
        <w:rPr>
          <w:rFonts w:ascii="宋体" w:hAnsi="宋体" w:eastAsia="宋体" w:cs="宋体"/>
          <w:color w:val="000"/>
          <w:sz w:val="28"/>
          <w:szCs w:val="28"/>
        </w:rPr>
        <w:t xml:space="preserve">地址：郫县红光镇晚晴巷56号</w:t>
      </w:r>
    </w:p>
    <w:p>
      <w:pPr>
        <w:ind w:left="0" w:right="0" w:firstLine="560"/>
        <w:spacing w:before="450" w:after="450" w:line="312" w:lineRule="auto"/>
      </w:pPr>
      <w:r>
        <w:rPr>
          <w:rFonts w:ascii="宋体" w:hAnsi="宋体" w:eastAsia="宋体" w:cs="宋体"/>
          <w:color w:val="000"/>
          <w:sz w:val="28"/>
          <w:szCs w:val="28"/>
        </w:rPr>
        <w:t xml:space="preserve">联系电话：18010695067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资质编号：成房高(20xx)016号</w:t>
      </w:r>
    </w:p>
    <w:p>
      <w:pPr>
        <w:ind w:left="0" w:right="0" w:firstLine="560"/>
        <w:spacing w:before="450" w:after="450" w:line="312" w:lineRule="auto"/>
      </w:pPr>
      <w:r>
        <w:rPr>
          <w:rFonts w:ascii="宋体" w:hAnsi="宋体" w:eastAsia="宋体" w:cs="宋体"/>
          <w:color w:val="000"/>
          <w:sz w:val="28"/>
          <w:szCs w:val="28"/>
        </w:rPr>
        <w:t xml:space="preserve">住所：成都市高新区神仙树北路高新商贸中心a幢3楼321号 公司联系电话：028—82448251</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建筑区域名称：郫县红光镇xxxx小区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西 xxxx居委会 北 晚晴巷</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总建设面积：21235平方米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2025-06-17T20:43:12+08:00</dcterms:created>
  <dcterms:modified xsi:type="dcterms:W3CDTF">2025-06-17T20:43:12+08:00</dcterms:modified>
</cp:coreProperties>
</file>

<file path=docProps/custom.xml><?xml version="1.0" encoding="utf-8"?>
<Properties xmlns="http://schemas.openxmlformats.org/officeDocument/2006/custom-properties" xmlns:vt="http://schemas.openxmlformats.org/officeDocument/2006/docPropsVTypes"/>
</file>