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《北禽》的原文是什么？该如何鉴赏呢？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北禽　　李商隐 〔唐代〕　　为恋巴江好，无辞瘴雾蒸。　　纵能朝杜宇，可得值苍鹰。　　石小虚填海，芦铦未破矰。　　知来有乾鹊，何不向雕陵。　　译文　　温暖的巴江是这样的美丽迷人，我在身旁不惧四季风霜岂怕岚烟瘴雾薰蒸。　　即使我能实现美好的...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为恋巴江好，无辞瘴雾蒸。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纵能朝杜宇，可得值苍鹰。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石小虚填海，芦铦未破矰。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知来有乾鹊，何不向雕陵。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温暖的巴江是这样的美丽迷人，我在身旁不惧四季风霜岂怕岚烟瘴雾薰蒸。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即使我能实现美好的愿望，去朝拜蜀帝杜字，又怎么愿意逢着凶猛的苍鹰?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精卫不停地投掷小石，妄想把大海填平，大雁含着尖锐的芦苇也难逃弓箭的伤损。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我正向那知来不知往的乾鹊，为什么不脱身远遁由南向北飞到雕陵?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橹诗人于大中五年随东川节度使柳仲邪至成都，见闻蜀中除跟吐蕃和党项之间的民族纠纷外，还爆发了蓬果二州的农民起义，知道这里并不是王道乐土。无论到何地任职，他都会充满了一种忧谗畏讥的心理;但谗虽可忧，却不可避;讥虽可畏，却也难防，这么一来，诗人竟是连明说的勇气都没有了。这首诗即是在这样的背景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《北禽》这一诗题，是动物的拟人化，实际就是自己的身世写照。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说自己不畏南方之氤氲瘴气而来到东蜀柳幕任职，虽能见知于主人，却无奈困于小人的谗口，备受嫉恨与排斥。诗人觉得自己像衔石填海的精卫鸟和衔芦远飞的孤雁，小石终不可能填平大海，而孤雁随时随地都可能受到一切不可预知的袭击。这正是诗人在梓州柳幕遭际艰危的写照。诗人怀抱理想不辞辛劳自北南下，能得一枝之栖已属难得，然小心力劳，不但理想抱负依然落空，竞连生存本身亦重重困阻且时有隐忧。因此诗末兴起远离避祸之想，以反诘句自问：像乾鹊一样有“知来”之智，为何不飞向雕陵以远害呢?这是企盼之词，饱含着诗人难言的苦衷，内心焦虑而痛苦、自怨自艾而又无力自拔之意跃然纸上。然而就像填海失败、避猎未成的精卫鸟和秋雁，虽然弱小，却有着填平大海的愿望和冲破强敌艚缴的斗志，诗人怀抱理想、风节耿耿，非但没有表现萎靡猥琐的姿态，反而洋溢着坚忍不屈的精神，尽管他最后遭到偃蹇的命运，却以其卓具雄心、英姿勃勃的形象而能引起人们的赞美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全诗比喻巧妙，用典贴切，即鸟即人，物我一体，正如纪昀所赞：“字字比附，妙不黏滞。”为咏物之佳作。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