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轿车库买卖合同(二十篇)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轿车库买卖合同一电话：乙方：电话：根据《民法典》、《中华人民共和国____市房地产管理法》、《中华人民共和国拍卖法》、《中华人民共和国道路交通安全法》及有关法律、法规规定，甲、乙双方在平等、自愿的基础上，就买卖车库达成如下协议：一、乙方通过...</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轿车库买卖合同篇十六</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轿车库买卖合同篇十九</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轿车库买卖合同篇二十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