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员工入职劳动合同(4篇)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员工入职劳动合同一地址：________________乙方：________________身份证号码：________________地址：________________为规范公司管理，确保劳动纪律和管理程序运作实施，经双方平等协商，...</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 项确定。</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2、无固定期限：自 ______年____ 月____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 年____ 月____ 日起至 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______年_____ 月____ 日起至 _____年_____ 月 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_________工作,工作地点在____________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1、实行标准工时制。乙方每日工作______小时，每周工作_____小时，休息______天。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_小时;因特殊原因需要延长工作时间的，每日不得超过_____小时，但每月不得超过_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________元，或根据甲方确定的薪酬制度确定为 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六、下列情形之一，甲方提前______日以书面形式通知乙方或者额外支付乙方______个月工资后，可以解除本合同：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员工入职劳动合同三</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员工入职劳动合同四</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