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2025年供货商供货合同二十篇(优质)</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供货商供货合同一(以下简称“乙方”);1、 甲乙双方根据平等互利，协商一致的原则签订本合同。2、 乙方提供的商品要符合中华人民共和国法律相关规定。3、 凡给甲方的价格在本合同区域内保证是最低价。4、 乙方新条码从入场之日起与同类商品淘汰竞争...</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供货商供货合同二</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 (按实结算) 3</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(5)加早强剂砼，在原品种标号砼单价基础上增加______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2.4 运距在5公里以内加__________ 元/ m3,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甲方承担的违约责任：a、未及时付款，按违约额支付每日 ‰的违约金,乙方有权停供，承担由此造成的后果。b、合同签订后,合同量未履行完毕，中途擅自自拌的，按合同总额的 ‰赔偿乙方损失;c、完全不履行合同的，按合同总额的</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w:t>
      </w:r>
    </w:p>
    <w:p>
      <w:pPr>
        <w:ind w:left="0" w:right="0" w:firstLine="560"/>
        <w:spacing w:before="450" w:after="450" w:line="312" w:lineRule="auto"/>
      </w:pPr>
      <w:r>
        <w:rPr>
          <w:rFonts w:ascii="宋体" w:hAnsi="宋体" w:eastAsia="宋体" w:cs="宋体"/>
          <w:color w:val="000"/>
          <w:sz w:val="28"/>
          <w:szCs w:val="28"/>
        </w:rPr>
        <w:t xml:space="preserve">【篇四】商品供货合同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供货商供货合同七</w:t>
      </w:r>
    </w:p>
    <w:p>
      <w:pPr>
        <w:ind w:left="0" w:right="0" w:firstLine="560"/>
        <w:spacing w:before="450" w:after="450" w:line="312" w:lineRule="auto"/>
      </w:pPr>
      <w:r>
        <w:rPr>
          <w:rFonts w:ascii="宋体" w:hAnsi="宋体" w:eastAsia="宋体" w:cs="宋体"/>
          <w:color w:val="000"/>
          <w:sz w:val="28"/>
          <w:szCs w:val="28"/>
        </w:rPr>
        <w:t xml:space="preserve">超市商品供货合同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五、合同有效期从20__年8月28日开始至20__年12月31日终止。期间乙方不得以资金问题终止履行合同约定义务。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供货商供货合同篇十一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 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供货商供货合同篇十二</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付款方式：(网银“汇款”转账或现金,每月15日结上月销售货款);乙方开户行：农行;户名：张瑜;账户：;</w:t>
      </w:r>
    </w:p>
    <w:p>
      <w:pPr>
        <w:ind w:left="0" w:right="0" w:firstLine="560"/>
        <w:spacing w:before="450" w:after="450" w:line="312" w:lineRule="auto"/>
      </w:pPr>
      <w:r>
        <w:rPr>
          <w:rFonts w:ascii="宋体" w:hAnsi="宋体" w:eastAsia="宋体" w:cs="宋体"/>
          <w:color w:val="000"/>
          <w:sz w:val="28"/>
          <w:szCs w:val="28"/>
        </w:rPr>
        <w:t xml:space="preserve">6、经协商百川为供应商提供如下促销服务，供应商支付如下服务费：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供货商供货合同篇十七&lt;/h2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2025-05-18T04:58:52+08:00</dcterms:created>
  <dcterms:modified xsi:type="dcterms:W3CDTF">2025-05-18T04:58:52+08:00</dcterms:modified>
</cp:coreProperties>
</file>

<file path=docProps/custom.xml><?xml version="1.0" encoding="utf-8"?>
<Properties xmlns="http://schemas.openxmlformats.org/officeDocument/2006/custom-properties" xmlns:vt="http://schemas.openxmlformats.org/officeDocument/2006/docPropsVTypes"/>
</file>