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最新建筑水电承包合同24篇(通用)</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水电承包合同一承包人(以下简称乙方)：根据《中华人民共和国合同法》、《水电气安装工程施工及验收规范》和国家有关规定及工程的具体情况，为明确双方权利、义务和经济责任，在施工安装过程中分工协调、相互配合，现将此工程委托乙方负责施工安装。本着...</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 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 日，支付乙方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 2个月的平均工资，工作每满 年支付 个月工资的经济补偿金，不满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 年支付乙方相当于甲方上年月平均工资 个月工资的经济补偿金，不满 年的按 年计算，如乙方解除本合同前 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 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欧洲城(45#楼)3·754万平方 平方 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 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 甲方不能按时提供施工场地;</w:t>
      </w:r>
    </w:p>
    <w:p>
      <w:pPr>
        <w:ind w:left="0" w:right="0" w:firstLine="560"/>
        <w:spacing w:before="450" w:after="450" w:line="312" w:lineRule="auto"/>
      </w:pPr>
      <w:r>
        <w:rPr>
          <w:rFonts w:ascii="宋体" w:hAnsi="宋体" w:eastAsia="宋体" w:cs="宋体"/>
          <w:color w:val="000"/>
          <w:sz w:val="28"/>
          <w:szCs w:val="28"/>
        </w:rPr>
        <w:t xml:space="preserve">(2) 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 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 (2)按钮开关：tcl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 (4)pvc线路线槽：顺德联塑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 (6)配电箱、表箱：中山德成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 (8)光管：顺德松日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 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 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 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 工程质量要求</w:t>
      </w:r>
    </w:p>
    <w:p>
      <w:pPr>
        <w:ind w:left="0" w:right="0" w:firstLine="560"/>
        <w:spacing w:before="450" w:after="450" w:line="312" w:lineRule="auto"/>
      </w:pPr>
      <w:r>
        <w:rPr>
          <w:rFonts w:ascii="宋体" w:hAnsi="宋体" w:eastAsia="宋体" w:cs="宋体"/>
          <w:color w:val="000"/>
          <w:sz w:val="28"/>
          <w:szCs w:val="28"/>
        </w:rPr>
        <w:t xml:space="preserve">1. 工程质量合格。</w:t>
      </w:r>
    </w:p>
    <w:p>
      <w:pPr>
        <w:ind w:left="0" w:right="0" w:firstLine="560"/>
        <w:spacing w:before="450" w:after="450" w:line="312" w:lineRule="auto"/>
      </w:pPr>
      <w:r>
        <w:rPr>
          <w:rFonts w:ascii="宋体" w:hAnsi="宋体" w:eastAsia="宋体" w:cs="宋体"/>
          <w:color w:val="000"/>
          <w:sz w:val="28"/>
          <w:szCs w:val="28"/>
        </w:rPr>
        <w:t xml:space="preserve">2. 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 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 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 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 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 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 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 工程竣工验收将会给甲方使用后，所发生的一切盗抢、天灾等损失，乙方不承担一切责任。 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及《建筑装饰装修工程质量验收规范》gb50327-_______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万元工程履约保证金，主体结构至15层后，甲方退还给乙方履约保证金的50%，主体结顶三日内甲方退还乙方剩余的全部履约保证金。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 代表人：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建筑水电承包合同篇十一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建筑水电承包合同篇十二</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关于水电工程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1.1倍扣罚乙方。节约的按进货价</w:t>
      </w:r>
    </w:p>
    <w:p>
      <w:pPr>
        <w:ind w:left="0" w:right="0" w:firstLine="560"/>
        <w:spacing w:before="450" w:after="450" w:line="312" w:lineRule="auto"/>
      </w:pPr>
      <w:r>
        <w:rPr>
          <w:rFonts w:ascii="宋体" w:hAnsi="宋体" w:eastAsia="宋体" w:cs="宋体"/>
          <w:color w:val="000"/>
          <w:sz w:val="28"/>
          <w:szCs w:val="28"/>
        </w:rPr>
        <w:t xml:space="preserve">1.1倍奖励乙方，损耗量按有关定额执行。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